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v:background id="_x0000_s2049" o:bwmode="white" fillcolor="white [3212]" o:targetscreensize="1024,768">
      <v:fill color2="white [3212]" focus="100%" type="gradient"/>
    </v:background>
  </w:background>
  <w:body>
    <w:p w14:paraId="6854966D" w14:textId="77777777" w:rsidR="003E5700" w:rsidRPr="002C0187" w:rsidRDefault="003E5700" w:rsidP="003E5700">
      <w:pPr>
        <w:ind w:left="2160" w:firstLine="720"/>
        <w:rPr>
          <w:rFonts w:asciiTheme="majorHAnsi" w:hAnsiTheme="majorHAnsi"/>
          <w:b/>
          <w:sz w:val="36"/>
          <w:szCs w:val="36"/>
        </w:rPr>
      </w:pPr>
      <w:r w:rsidRPr="002C0187">
        <w:rPr>
          <w:rFonts w:asciiTheme="majorHAnsi" w:hAnsiTheme="majorHAnsi"/>
          <w:b/>
          <w:sz w:val="36"/>
          <w:szCs w:val="36"/>
        </w:rPr>
        <w:t>JOB DESCRIPTION</w:t>
      </w:r>
    </w:p>
    <w:p w14:paraId="101BC8A4" w14:textId="77777777" w:rsidR="003E5700" w:rsidRDefault="003E5700" w:rsidP="003E5700"/>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6601"/>
      </w:tblGrid>
      <w:tr w:rsidR="003E5700" w:rsidRPr="001B4CF6" w14:paraId="26BCD865" w14:textId="77777777" w:rsidTr="6E915B1B">
        <w:trPr>
          <w:trHeight w:val="271"/>
        </w:trPr>
        <w:tc>
          <w:tcPr>
            <w:tcW w:w="4199" w:type="dxa"/>
            <w:vAlign w:val="center"/>
          </w:tcPr>
          <w:p w14:paraId="14ECE46B" w14:textId="77777777" w:rsidR="003E5700" w:rsidRPr="00036D5A" w:rsidRDefault="003E5700" w:rsidP="008A7E4E">
            <w:pPr>
              <w:rPr>
                <w:rFonts w:ascii="Calibri" w:hAnsi="Calibri" w:cs="Arial"/>
                <w:b/>
              </w:rPr>
            </w:pPr>
            <w:r>
              <w:rPr>
                <w:rFonts w:ascii="Calibri" w:hAnsi="Calibri" w:cs="Arial"/>
                <w:b/>
              </w:rPr>
              <w:t>Company Name</w:t>
            </w:r>
          </w:p>
        </w:tc>
        <w:tc>
          <w:tcPr>
            <w:tcW w:w="6601" w:type="dxa"/>
            <w:vAlign w:val="center"/>
          </w:tcPr>
          <w:p w14:paraId="5F03901F" w14:textId="32A37364" w:rsidR="003E5700" w:rsidRPr="001B4CF6" w:rsidRDefault="003E5700" w:rsidP="008A7E4E">
            <w:pPr>
              <w:rPr>
                <w:rFonts w:ascii="Calibri" w:hAnsi="Calibri" w:cs="Arial"/>
              </w:rPr>
            </w:pPr>
            <w:r w:rsidRPr="6E915B1B">
              <w:rPr>
                <w:rFonts w:ascii="Calibri" w:hAnsi="Calibri" w:cs="Arial"/>
              </w:rPr>
              <w:t xml:space="preserve">Trinity </w:t>
            </w:r>
            <w:r w:rsidR="768ABA18" w:rsidRPr="6E915B1B">
              <w:rPr>
                <w:rFonts w:ascii="Calibri" w:hAnsi="Calibri" w:cs="Arial"/>
              </w:rPr>
              <w:t>Care at Home</w:t>
            </w:r>
          </w:p>
        </w:tc>
      </w:tr>
      <w:tr w:rsidR="003E5700" w:rsidRPr="001B4CF6" w14:paraId="1D0E7041" w14:textId="77777777" w:rsidTr="6E915B1B">
        <w:trPr>
          <w:trHeight w:val="352"/>
        </w:trPr>
        <w:tc>
          <w:tcPr>
            <w:tcW w:w="4199" w:type="dxa"/>
            <w:tcBorders>
              <w:bottom w:val="single" w:sz="4" w:space="0" w:color="auto"/>
            </w:tcBorders>
            <w:vAlign w:val="center"/>
          </w:tcPr>
          <w:p w14:paraId="35C65A15" w14:textId="77777777" w:rsidR="003E5700" w:rsidRPr="00036D5A" w:rsidRDefault="003E5700" w:rsidP="008A7E4E">
            <w:pPr>
              <w:rPr>
                <w:rFonts w:ascii="Calibri" w:hAnsi="Calibri" w:cs="Arial"/>
                <w:b/>
              </w:rPr>
            </w:pPr>
            <w:r w:rsidRPr="00036D5A">
              <w:rPr>
                <w:rFonts w:ascii="Calibri" w:hAnsi="Calibri" w:cs="Arial"/>
                <w:b/>
              </w:rPr>
              <w:t>Job Title</w:t>
            </w:r>
          </w:p>
        </w:tc>
        <w:tc>
          <w:tcPr>
            <w:tcW w:w="6601" w:type="dxa"/>
            <w:tcBorders>
              <w:bottom w:val="single" w:sz="4" w:space="0" w:color="auto"/>
            </w:tcBorders>
            <w:vAlign w:val="center"/>
          </w:tcPr>
          <w:p w14:paraId="157AA4BC" w14:textId="5B8A57AE" w:rsidR="003E5700" w:rsidRPr="001B4CF6" w:rsidRDefault="003E5700" w:rsidP="008A7E4E">
            <w:pPr>
              <w:rPr>
                <w:rFonts w:ascii="Calibri" w:hAnsi="Calibri" w:cs="Arial"/>
              </w:rPr>
            </w:pPr>
            <w:r>
              <w:rPr>
                <w:rFonts w:ascii="Calibri" w:hAnsi="Calibri" w:cs="Arial"/>
              </w:rPr>
              <w:t>Client Services Advisor</w:t>
            </w:r>
          </w:p>
        </w:tc>
      </w:tr>
      <w:tr w:rsidR="003E5700" w:rsidRPr="001B4CF6" w14:paraId="4B1774F0" w14:textId="77777777" w:rsidTr="6E915B1B">
        <w:trPr>
          <w:trHeight w:val="347"/>
        </w:trPr>
        <w:tc>
          <w:tcPr>
            <w:tcW w:w="4199" w:type="dxa"/>
            <w:tcBorders>
              <w:bottom w:val="single" w:sz="4" w:space="0" w:color="auto"/>
            </w:tcBorders>
            <w:vAlign w:val="center"/>
          </w:tcPr>
          <w:p w14:paraId="4DF52AAE" w14:textId="77777777" w:rsidR="003E5700" w:rsidRPr="00036D5A" w:rsidRDefault="003E5700" w:rsidP="008A7E4E">
            <w:pPr>
              <w:rPr>
                <w:rFonts w:ascii="Calibri" w:hAnsi="Calibri" w:cs="Arial"/>
                <w:b/>
              </w:rPr>
            </w:pPr>
            <w:r w:rsidRPr="00036D5A">
              <w:rPr>
                <w:rFonts w:ascii="Calibri" w:hAnsi="Calibri" w:cs="Arial"/>
                <w:b/>
              </w:rPr>
              <w:t>Reporting to</w:t>
            </w:r>
            <w:r>
              <w:rPr>
                <w:rFonts w:ascii="Calibri" w:hAnsi="Calibri" w:cs="Arial"/>
                <w:b/>
              </w:rPr>
              <w:t>;</w:t>
            </w:r>
          </w:p>
        </w:tc>
        <w:tc>
          <w:tcPr>
            <w:tcW w:w="6601" w:type="dxa"/>
            <w:tcBorders>
              <w:bottom w:val="single" w:sz="4" w:space="0" w:color="auto"/>
            </w:tcBorders>
            <w:vAlign w:val="center"/>
          </w:tcPr>
          <w:p w14:paraId="51733079" w14:textId="774CA682" w:rsidR="003E5700" w:rsidRPr="001B4CF6" w:rsidRDefault="5C3F93DD" w:rsidP="008A7E4E">
            <w:pPr>
              <w:rPr>
                <w:rFonts w:ascii="Calibri" w:hAnsi="Calibri" w:cs="Arial"/>
              </w:rPr>
            </w:pPr>
            <w:r w:rsidRPr="6E915B1B">
              <w:rPr>
                <w:rFonts w:ascii="Calibri" w:hAnsi="Calibri" w:cs="Arial"/>
              </w:rPr>
              <w:t>Head of Client Services</w:t>
            </w:r>
          </w:p>
        </w:tc>
      </w:tr>
      <w:tr w:rsidR="003E5700" w:rsidRPr="001B4CF6" w14:paraId="155BEF53" w14:textId="77777777" w:rsidTr="6E915B1B">
        <w:trPr>
          <w:trHeight w:val="249"/>
        </w:trPr>
        <w:tc>
          <w:tcPr>
            <w:tcW w:w="4199" w:type="dxa"/>
            <w:tcBorders>
              <w:top w:val="single" w:sz="4" w:space="0" w:color="auto"/>
              <w:left w:val="nil"/>
              <w:bottom w:val="single" w:sz="4" w:space="0" w:color="auto"/>
              <w:right w:val="nil"/>
            </w:tcBorders>
            <w:vAlign w:val="center"/>
          </w:tcPr>
          <w:p w14:paraId="5DEDF301" w14:textId="77777777" w:rsidR="003E5700" w:rsidRPr="00036D5A" w:rsidRDefault="003E5700" w:rsidP="008A7E4E">
            <w:pPr>
              <w:rPr>
                <w:rFonts w:ascii="Calibri" w:hAnsi="Calibri" w:cs="Arial"/>
                <w:b/>
              </w:rPr>
            </w:pPr>
          </w:p>
        </w:tc>
        <w:tc>
          <w:tcPr>
            <w:tcW w:w="6601" w:type="dxa"/>
            <w:tcBorders>
              <w:top w:val="single" w:sz="4" w:space="0" w:color="auto"/>
              <w:left w:val="nil"/>
              <w:bottom w:val="single" w:sz="4" w:space="0" w:color="auto"/>
              <w:right w:val="nil"/>
            </w:tcBorders>
            <w:vAlign w:val="center"/>
          </w:tcPr>
          <w:p w14:paraId="0C9042B6" w14:textId="77777777" w:rsidR="003E5700" w:rsidRPr="001B4CF6" w:rsidRDefault="003E5700" w:rsidP="008A7E4E">
            <w:pPr>
              <w:rPr>
                <w:rFonts w:ascii="Calibri" w:hAnsi="Calibri" w:cs="Arial"/>
              </w:rPr>
            </w:pPr>
          </w:p>
        </w:tc>
      </w:tr>
      <w:tr w:rsidR="003E5700" w:rsidRPr="001B4CF6" w14:paraId="26987374" w14:textId="77777777" w:rsidTr="6E915B1B">
        <w:trPr>
          <w:trHeight w:val="453"/>
        </w:trPr>
        <w:tc>
          <w:tcPr>
            <w:tcW w:w="10800" w:type="dxa"/>
            <w:gridSpan w:val="2"/>
            <w:tcBorders>
              <w:top w:val="single" w:sz="4" w:space="0" w:color="auto"/>
            </w:tcBorders>
          </w:tcPr>
          <w:p w14:paraId="02F90744" w14:textId="77777777" w:rsidR="003E5700" w:rsidRPr="00036D5A" w:rsidRDefault="003E5700" w:rsidP="008A7E4E">
            <w:pPr>
              <w:jc w:val="center"/>
              <w:rPr>
                <w:rFonts w:ascii="Calibri" w:hAnsi="Calibri" w:cs="Arial"/>
                <w:b/>
                <w:sz w:val="28"/>
                <w:szCs w:val="28"/>
              </w:rPr>
            </w:pPr>
            <w:r>
              <w:rPr>
                <w:rFonts w:ascii="Calibri" w:hAnsi="Calibri" w:cs="Arial"/>
                <w:b/>
                <w:sz w:val="28"/>
                <w:szCs w:val="28"/>
              </w:rPr>
              <w:t>Objectives and R</w:t>
            </w:r>
            <w:r w:rsidRPr="00036D5A">
              <w:rPr>
                <w:rFonts w:ascii="Calibri" w:hAnsi="Calibri" w:cs="Arial"/>
                <w:b/>
                <w:sz w:val="28"/>
                <w:szCs w:val="28"/>
              </w:rPr>
              <w:t>esponsibilities</w:t>
            </w:r>
          </w:p>
        </w:tc>
      </w:tr>
      <w:tr w:rsidR="003E5700" w:rsidRPr="001B4CF6" w14:paraId="6BFF5300" w14:textId="77777777" w:rsidTr="6E915B1B">
        <w:tc>
          <w:tcPr>
            <w:tcW w:w="10800" w:type="dxa"/>
            <w:gridSpan w:val="2"/>
            <w:tcBorders>
              <w:top w:val="single" w:sz="4" w:space="0" w:color="auto"/>
            </w:tcBorders>
          </w:tcPr>
          <w:p w14:paraId="5397673F" w14:textId="77777777" w:rsidR="00AA7509" w:rsidRDefault="00AA7509" w:rsidP="008A7E4E">
            <w:pPr>
              <w:rPr>
                <w:rFonts w:asciiTheme="majorHAnsi" w:hAnsiTheme="majorHAnsi" w:cs="Arial"/>
                <w:b/>
              </w:rPr>
            </w:pPr>
          </w:p>
          <w:p w14:paraId="4191E204" w14:textId="46B973AC" w:rsidR="003E5700" w:rsidRPr="00C0268B" w:rsidRDefault="003E5700" w:rsidP="008A7E4E">
            <w:pPr>
              <w:rPr>
                <w:rFonts w:asciiTheme="majorHAnsi" w:hAnsiTheme="majorHAnsi" w:cs="Arial"/>
                <w:b/>
              </w:rPr>
            </w:pPr>
            <w:r>
              <w:rPr>
                <w:rFonts w:asciiTheme="majorHAnsi" w:hAnsiTheme="majorHAnsi" w:cs="Arial"/>
                <w:b/>
              </w:rPr>
              <w:t>Objective</w:t>
            </w:r>
          </w:p>
          <w:p w14:paraId="385DAB5B" w14:textId="7B206701" w:rsidR="003E5700" w:rsidRPr="009B33F1" w:rsidRDefault="003E5700" w:rsidP="008A7E4E">
            <w:pPr>
              <w:jc w:val="center"/>
              <w:rPr>
                <w:rFonts w:asciiTheme="majorHAnsi" w:hAnsiTheme="majorHAnsi" w:cstheme="majorHAnsi"/>
                <w:i/>
                <w:sz w:val="20"/>
                <w:szCs w:val="20"/>
                <w:lang w:val="en-US"/>
              </w:rPr>
            </w:pPr>
            <w:r w:rsidRPr="009B33F1">
              <w:rPr>
                <w:rFonts w:asciiTheme="majorHAnsi" w:hAnsiTheme="majorHAnsi" w:cstheme="majorHAnsi"/>
                <w:i/>
                <w:sz w:val="20"/>
                <w:szCs w:val="20"/>
                <w:lang w:val="en-US"/>
              </w:rPr>
              <w:t xml:space="preserve">The successful candidate will be </w:t>
            </w:r>
            <w:r w:rsidR="00F1719D" w:rsidRPr="009B33F1">
              <w:rPr>
                <w:rFonts w:asciiTheme="majorHAnsi" w:hAnsiTheme="majorHAnsi" w:cstheme="majorHAnsi"/>
                <w:i/>
                <w:sz w:val="20"/>
                <w:szCs w:val="20"/>
              </w:rPr>
              <w:t>responsible for being the first point of contact for Trinity Homecare</w:t>
            </w:r>
            <w:r w:rsidR="00E85E86" w:rsidRPr="009B33F1">
              <w:rPr>
                <w:rFonts w:asciiTheme="majorHAnsi" w:hAnsiTheme="majorHAnsi" w:cstheme="majorHAnsi"/>
                <w:i/>
                <w:sz w:val="20"/>
                <w:szCs w:val="20"/>
              </w:rPr>
              <w:t xml:space="preserve"> and its associated brands and service lines.</w:t>
            </w:r>
            <w:r w:rsidR="00F1719D" w:rsidRPr="009B33F1">
              <w:rPr>
                <w:rFonts w:asciiTheme="majorHAnsi" w:hAnsiTheme="majorHAnsi" w:cstheme="majorHAnsi"/>
                <w:i/>
                <w:sz w:val="20"/>
                <w:szCs w:val="20"/>
                <w:lang w:val="en-US"/>
              </w:rPr>
              <w:t xml:space="preserve"> </w:t>
            </w:r>
            <w:r w:rsidRPr="009B33F1">
              <w:rPr>
                <w:rFonts w:asciiTheme="majorHAnsi" w:hAnsiTheme="majorHAnsi" w:cstheme="majorHAnsi"/>
                <w:i/>
                <w:sz w:val="20"/>
                <w:szCs w:val="20"/>
                <w:lang w:val="en-US"/>
              </w:rPr>
              <w:t xml:space="preserve">Reporting to the Group Head of Sales, the Client Services Advisor will be passionate about delivering exceptional customer service with a high degree of empathy. </w:t>
            </w:r>
          </w:p>
          <w:p w14:paraId="5CADBE81" w14:textId="0CF5EC47" w:rsidR="003E5700" w:rsidRPr="009B33F1" w:rsidRDefault="003E5700" w:rsidP="008A7E4E">
            <w:pPr>
              <w:jc w:val="center"/>
              <w:rPr>
                <w:rFonts w:asciiTheme="majorHAnsi" w:hAnsiTheme="majorHAnsi" w:cstheme="majorHAnsi"/>
                <w:i/>
                <w:sz w:val="20"/>
                <w:szCs w:val="20"/>
                <w:lang w:val="en-US"/>
              </w:rPr>
            </w:pPr>
            <w:r w:rsidRPr="009B33F1">
              <w:rPr>
                <w:rFonts w:asciiTheme="majorHAnsi" w:hAnsiTheme="majorHAnsi" w:cstheme="majorHAnsi"/>
                <w:i/>
                <w:sz w:val="20"/>
                <w:szCs w:val="20"/>
                <w:lang w:val="en-US"/>
              </w:rPr>
              <w:t>Advancing customer enquiries through to the start of care, the CSA will us</w:t>
            </w:r>
            <w:r w:rsidR="00AB1E9D" w:rsidRPr="009B33F1">
              <w:rPr>
                <w:rFonts w:asciiTheme="majorHAnsi" w:hAnsiTheme="majorHAnsi" w:cstheme="majorHAnsi"/>
                <w:i/>
                <w:sz w:val="20"/>
                <w:szCs w:val="20"/>
                <w:lang w:val="en-US"/>
              </w:rPr>
              <w:t>e</w:t>
            </w:r>
            <w:r w:rsidRPr="009B33F1">
              <w:rPr>
                <w:rFonts w:asciiTheme="majorHAnsi" w:hAnsiTheme="majorHAnsi" w:cstheme="majorHAnsi"/>
                <w:i/>
                <w:sz w:val="20"/>
                <w:szCs w:val="20"/>
                <w:lang w:val="en-US"/>
              </w:rPr>
              <w:t xml:space="preserve"> a consultative approach with strong objection handling and strategic follow-up skills.  </w:t>
            </w:r>
          </w:p>
          <w:p w14:paraId="0CE5FAD1" w14:textId="67E0BC31" w:rsidR="003E5700" w:rsidRDefault="003E5700" w:rsidP="008A7E4E">
            <w:pPr>
              <w:jc w:val="center"/>
              <w:rPr>
                <w:rFonts w:asciiTheme="majorHAnsi" w:hAnsiTheme="majorHAnsi" w:cstheme="majorHAnsi"/>
                <w:i/>
                <w:sz w:val="20"/>
                <w:szCs w:val="20"/>
                <w:lang w:val="en-US"/>
              </w:rPr>
            </w:pPr>
            <w:r w:rsidRPr="009B33F1">
              <w:rPr>
                <w:rFonts w:asciiTheme="majorHAnsi" w:hAnsiTheme="majorHAnsi" w:cstheme="majorHAnsi"/>
                <w:i/>
                <w:sz w:val="20"/>
                <w:szCs w:val="20"/>
                <w:lang w:val="en-US"/>
              </w:rPr>
              <w:t xml:space="preserve">The CSA will </w:t>
            </w:r>
            <w:r w:rsidR="008D40DA" w:rsidRPr="009B33F1">
              <w:rPr>
                <w:rFonts w:asciiTheme="majorHAnsi" w:hAnsiTheme="majorHAnsi" w:cstheme="majorHAnsi"/>
                <w:i/>
                <w:sz w:val="20"/>
                <w:szCs w:val="20"/>
                <w:lang w:val="en-US"/>
              </w:rPr>
              <w:t>work within</w:t>
            </w:r>
            <w:r w:rsidR="00097A6E" w:rsidRPr="009B33F1">
              <w:rPr>
                <w:rFonts w:asciiTheme="majorHAnsi" w:hAnsiTheme="majorHAnsi" w:cstheme="majorHAnsi"/>
                <w:i/>
                <w:sz w:val="20"/>
                <w:szCs w:val="20"/>
                <w:lang w:val="en-US"/>
              </w:rPr>
              <w:t xml:space="preserve"> a</w:t>
            </w:r>
            <w:r w:rsidRPr="009B33F1">
              <w:rPr>
                <w:rFonts w:asciiTheme="majorHAnsi" w:hAnsiTheme="majorHAnsi" w:cstheme="majorHAnsi"/>
                <w:i/>
                <w:sz w:val="20"/>
                <w:szCs w:val="20"/>
                <w:lang w:val="en-US"/>
              </w:rPr>
              <w:t xml:space="preserve"> team deliver</w:t>
            </w:r>
            <w:r w:rsidR="00097A6E" w:rsidRPr="009B33F1">
              <w:rPr>
                <w:rFonts w:asciiTheme="majorHAnsi" w:hAnsiTheme="majorHAnsi" w:cstheme="majorHAnsi"/>
                <w:i/>
                <w:sz w:val="20"/>
                <w:szCs w:val="20"/>
                <w:lang w:val="en-US"/>
              </w:rPr>
              <w:t>ing</w:t>
            </w:r>
            <w:r w:rsidRPr="009B33F1">
              <w:rPr>
                <w:rFonts w:asciiTheme="majorHAnsi" w:hAnsiTheme="majorHAnsi" w:cstheme="majorHAnsi"/>
                <w:i/>
                <w:sz w:val="20"/>
                <w:szCs w:val="20"/>
                <w:lang w:val="en-US"/>
              </w:rPr>
              <w:t xml:space="preserve"> excellence for clients and seamless collaboration with operations teams</w:t>
            </w:r>
            <w:r w:rsidR="009B33F1" w:rsidRPr="009B33F1">
              <w:rPr>
                <w:rFonts w:asciiTheme="majorHAnsi" w:hAnsiTheme="majorHAnsi" w:cstheme="majorHAnsi"/>
                <w:i/>
                <w:sz w:val="20"/>
                <w:szCs w:val="20"/>
                <w:lang w:val="en-US"/>
              </w:rPr>
              <w:t>.</w:t>
            </w:r>
          </w:p>
          <w:p w14:paraId="7876BBF8" w14:textId="77777777" w:rsidR="00E41947" w:rsidRDefault="00E41947" w:rsidP="008A7E4E">
            <w:pPr>
              <w:jc w:val="center"/>
              <w:rPr>
                <w:rFonts w:asciiTheme="majorHAnsi" w:hAnsiTheme="majorHAnsi" w:cstheme="majorHAnsi"/>
                <w:i/>
                <w:sz w:val="20"/>
                <w:szCs w:val="20"/>
                <w:lang w:val="en-US"/>
              </w:rPr>
            </w:pPr>
          </w:p>
          <w:p w14:paraId="2EA1E3B5" w14:textId="77777777" w:rsidR="00E41947" w:rsidRPr="009B33F1" w:rsidRDefault="00E41947" w:rsidP="008A7E4E">
            <w:pPr>
              <w:jc w:val="center"/>
              <w:rPr>
                <w:rFonts w:asciiTheme="majorHAnsi" w:hAnsiTheme="majorHAnsi" w:cstheme="majorHAnsi"/>
                <w:i/>
                <w:sz w:val="20"/>
                <w:szCs w:val="20"/>
                <w:lang w:val="en-US"/>
              </w:rPr>
            </w:pPr>
          </w:p>
          <w:p w14:paraId="765F7508" w14:textId="77777777" w:rsidR="003E5700" w:rsidRPr="000B3BEC" w:rsidRDefault="003E5700" w:rsidP="008A7E4E">
            <w:pPr>
              <w:rPr>
                <w:rFonts w:asciiTheme="majorHAnsi" w:hAnsiTheme="majorHAnsi" w:cs="Helvetica"/>
                <w:b/>
                <w:lang w:val="en-US"/>
              </w:rPr>
            </w:pPr>
            <w:r w:rsidRPr="000B3BEC">
              <w:rPr>
                <w:rFonts w:asciiTheme="majorHAnsi" w:hAnsiTheme="majorHAnsi" w:cs="Helvetica"/>
                <w:b/>
                <w:lang w:val="en-US"/>
              </w:rPr>
              <w:t>Responsibilities</w:t>
            </w:r>
          </w:p>
          <w:p w14:paraId="3D8485EC" w14:textId="77777777" w:rsidR="003E5700" w:rsidRPr="00D862F6"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Be a positive, self-motivated individual with a strong work ethic to help as many customers as possible</w:t>
            </w:r>
            <w:r>
              <w:rPr>
                <w:rFonts w:asciiTheme="majorHAnsi" w:hAnsiTheme="majorHAnsi" w:cs="Helvetica"/>
                <w:sz w:val="20"/>
                <w:szCs w:val="20"/>
                <w:lang w:val="en-US"/>
              </w:rPr>
              <w:t>.</w:t>
            </w:r>
          </w:p>
          <w:p w14:paraId="20128C19" w14:textId="77777777" w:rsidR="003E5700" w:rsidRPr="00D862F6"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Possess empathy and understanding for customers that are often going through complex challenges.</w:t>
            </w:r>
          </w:p>
          <w:p w14:paraId="02955B00" w14:textId="7AE76530" w:rsidR="003E5700" w:rsidRPr="00D862F6"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Build rapport quickly with customer</w:t>
            </w:r>
            <w:r w:rsidR="00A25CFF">
              <w:rPr>
                <w:rFonts w:asciiTheme="majorHAnsi" w:hAnsiTheme="majorHAnsi" w:cs="Helvetica"/>
                <w:sz w:val="20"/>
                <w:szCs w:val="20"/>
                <w:lang w:val="en-US"/>
              </w:rPr>
              <w:t>s</w:t>
            </w:r>
            <w:r w:rsidRPr="00D862F6">
              <w:rPr>
                <w:rFonts w:asciiTheme="majorHAnsi" w:hAnsiTheme="majorHAnsi" w:cs="Helvetica"/>
                <w:sz w:val="20"/>
                <w:szCs w:val="20"/>
                <w:lang w:val="en-US"/>
              </w:rPr>
              <w:t xml:space="preserve"> and steer the conversation through thoughtful discovery questioning.</w:t>
            </w:r>
          </w:p>
          <w:p w14:paraId="36D0C027" w14:textId="77777777" w:rsidR="003E5700" w:rsidRPr="00D862F6"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Be a resource to the customer, understanding the available solutions, communicating the key differences, and guiding the decision to the most appropriate service available.</w:t>
            </w:r>
          </w:p>
          <w:p w14:paraId="01687802" w14:textId="77777777" w:rsidR="003E5700"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 xml:space="preserve">Maintain a pipeline of customers that are not ready to make their purchase decision but through strong rapport and </w:t>
            </w:r>
            <w:r>
              <w:rPr>
                <w:rFonts w:asciiTheme="majorHAnsi" w:hAnsiTheme="majorHAnsi" w:cs="Helvetica"/>
                <w:sz w:val="20"/>
                <w:szCs w:val="20"/>
                <w:lang w:val="en-US"/>
              </w:rPr>
              <w:t xml:space="preserve">tailored </w:t>
            </w:r>
            <w:r w:rsidRPr="00D862F6">
              <w:rPr>
                <w:rFonts w:asciiTheme="majorHAnsi" w:hAnsiTheme="majorHAnsi" w:cs="Helvetica"/>
                <w:sz w:val="20"/>
                <w:szCs w:val="20"/>
                <w:lang w:val="en-US"/>
              </w:rPr>
              <w:t xml:space="preserve">follow up activity. </w:t>
            </w:r>
          </w:p>
          <w:p w14:paraId="3D9B65DF" w14:textId="47126D4B" w:rsidR="008F541D" w:rsidRPr="00D862F6" w:rsidRDefault="008F541D"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Pr>
                <w:rFonts w:asciiTheme="majorHAnsi" w:hAnsiTheme="majorHAnsi" w:cs="Helvetica"/>
                <w:sz w:val="20"/>
                <w:szCs w:val="20"/>
                <w:lang w:val="en-US"/>
              </w:rPr>
              <w:t xml:space="preserve">Create and maintain a strategy for each prospective client assigned. </w:t>
            </w:r>
            <w:r w:rsidR="008C7955">
              <w:rPr>
                <w:rFonts w:asciiTheme="majorHAnsi" w:hAnsiTheme="majorHAnsi" w:cs="Helvetica"/>
                <w:sz w:val="20"/>
                <w:szCs w:val="20"/>
                <w:lang w:val="en-US"/>
              </w:rPr>
              <w:t>Meet</w:t>
            </w:r>
            <w:r w:rsidR="00034C12">
              <w:rPr>
                <w:rFonts w:asciiTheme="majorHAnsi" w:hAnsiTheme="majorHAnsi" w:cs="Helvetica"/>
                <w:sz w:val="20"/>
                <w:szCs w:val="20"/>
                <w:lang w:val="en-US"/>
              </w:rPr>
              <w:t xml:space="preserve"> the high customer service expectations </w:t>
            </w:r>
            <w:r w:rsidR="008C7955">
              <w:rPr>
                <w:rFonts w:asciiTheme="majorHAnsi" w:hAnsiTheme="majorHAnsi" w:cs="Helvetica"/>
                <w:sz w:val="20"/>
                <w:szCs w:val="20"/>
                <w:lang w:val="en-US"/>
              </w:rPr>
              <w:t>of each customer</w:t>
            </w:r>
            <w:r w:rsidR="00A9184C">
              <w:rPr>
                <w:rFonts w:asciiTheme="majorHAnsi" w:hAnsiTheme="majorHAnsi" w:cs="Helvetica"/>
                <w:sz w:val="20"/>
                <w:szCs w:val="20"/>
                <w:lang w:val="en-US"/>
              </w:rPr>
              <w:t>.</w:t>
            </w:r>
          </w:p>
          <w:p w14:paraId="1FD0950F" w14:textId="64FEB24C" w:rsidR="003E5700" w:rsidRPr="00D862F6" w:rsidRDefault="00974BD9"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Pr>
                <w:rFonts w:asciiTheme="majorHAnsi" w:hAnsiTheme="majorHAnsi" w:cs="Helvetica"/>
                <w:sz w:val="20"/>
                <w:szCs w:val="20"/>
                <w:lang w:val="en-US"/>
              </w:rPr>
              <w:t xml:space="preserve">Understand and </w:t>
            </w:r>
            <w:r w:rsidR="00375B96">
              <w:rPr>
                <w:rFonts w:asciiTheme="majorHAnsi" w:hAnsiTheme="majorHAnsi" w:cs="Helvetica"/>
                <w:sz w:val="20"/>
                <w:szCs w:val="20"/>
                <w:lang w:val="en-US"/>
              </w:rPr>
              <w:t>m</w:t>
            </w:r>
            <w:r w:rsidR="003E5700" w:rsidRPr="00D862F6">
              <w:rPr>
                <w:rFonts w:asciiTheme="majorHAnsi" w:hAnsiTheme="majorHAnsi" w:cs="Helvetica"/>
                <w:sz w:val="20"/>
                <w:szCs w:val="20"/>
                <w:lang w:val="en-US"/>
              </w:rPr>
              <w:t>aintain KPI performance in line with targets.</w:t>
            </w:r>
          </w:p>
          <w:p w14:paraId="1FF319FF" w14:textId="77777777" w:rsidR="003E5700" w:rsidRDefault="003E5700"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Work with absolute transparency, great integrity and a positive approach to learning and challenges.</w:t>
            </w:r>
          </w:p>
          <w:p w14:paraId="5BCC9B31" w14:textId="29AB4BB4" w:rsidR="0012411C" w:rsidRPr="00D862F6" w:rsidRDefault="00F41972"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Pr>
                <w:rFonts w:asciiTheme="majorHAnsi" w:hAnsiTheme="majorHAnsi" w:cs="Helvetica"/>
                <w:sz w:val="20"/>
                <w:szCs w:val="20"/>
                <w:lang w:val="en-US"/>
              </w:rPr>
              <w:t xml:space="preserve">Understand the full range of services across </w:t>
            </w:r>
            <w:r w:rsidR="00E0213C">
              <w:rPr>
                <w:rFonts w:asciiTheme="majorHAnsi" w:hAnsiTheme="majorHAnsi" w:cs="Helvetica"/>
                <w:sz w:val="20"/>
                <w:szCs w:val="20"/>
                <w:lang w:val="en-US"/>
              </w:rPr>
              <w:t>the brands</w:t>
            </w:r>
            <w:r w:rsidR="00B06CE9">
              <w:rPr>
                <w:rFonts w:asciiTheme="majorHAnsi" w:hAnsiTheme="majorHAnsi" w:cs="Helvetica"/>
                <w:sz w:val="20"/>
                <w:szCs w:val="20"/>
                <w:lang w:val="en-US"/>
              </w:rPr>
              <w:t xml:space="preserve">, with the knowledge </w:t>
            </w:r>
            <w:r w:rsidR="00E0213C">
              <w:rPr>
                <w:rFonts w:asciiTheme="majorHAnsi" w:hAnsiTheme="majorHAnsi" w:cs="Helvetica"/>
                <w:sz w:val="20"/>
                <w:szCs w:val="20"/>
                <w:lang w:val="en-US"/>
              </w:rPr>
              <w:t>to guide the customer’s choice.</w:t>
            </w:r>
          </w:p>
          <w:p w14:paraId="510D4CB5" w14:textId="77777777" w:rsidR="00244B03" w:rsidRDefault="00244B03" w:rsidP="00244B03">
            <w:pPr>
              <w:pStyle w:val="ListParagraph"/>
              <w:widowControl w:val="0"/>
              <w:numPr>
                <w:ilvl w:val="0"/>
                <w:numId w:val="28"/>
              </w:numPr>
              <w:autoSpaceDE w:val="0"/>
              <w:autoSpaceDN w:val="0"/>
              <w:adjustRightInd w:val="0"/>
              <w:spacing w:after="0" w:line="240" w:lineRule="auto"/>
              <w:rPr>
                <w:rFonts w:asciiTheme="majorHAnsi" w:hAnsiTheme="majorHAnsi" w:cs="Helvetica"/>
                <w:sz w:val="20"/>
                <w:szCs w:val="20"/>
                <w:lang w:val="en-US"/>
              </w:rPr>
            </w:pPr>
            <w:r w:rsidRPr="00D862F6">
              <w:rPr>
                <w:rFonts w:asciiTheme="majorHAnsi" w:hAnsiTheme="majorHAnsi" w:cs="Helvetica"/>
                <w:sz w:val="20"/>
                <w:szCs w:val="20"/>
                <w:lang w:val="en-US"/>
              </w:rPr>
              <w:t>Be a strong, responsive,</w:t>
            </w:r>
            <w:r>
              <w:rPr>
                <w:rFonts w:asciiTheme="majorHAnsi" w:hAnsiTheme="majorHAnsi" w:cs="Helvetica"/>
                <w:sz w:val="20"/>
                <w:szCs w:val="20"/>
                <w:lang w:val="en-US"/>
              </w:rPr>
              <w:t xml:space="preserve"> and</w:t>
            </w:r>
            <w:r w:rsidRPr="00D862F6">
              <w:rPr>
                <w:rFonts w:asciiTheme="majorHAnsi" w:hAnsiTheme="majorHAnsi" w:cs="Helvetica"/>
                <w:sz w:val="20"/>
                <w:szCs w:val="20"/>
                <w:lang w:val="en-US"/>
              </w:rPr>
              <w:t xml:space="preserve"> positive link with operational colleagues.</w:t>
            </w:r>
          </w:p>
          <w:p w14:paraId="0AAE5D04" w14:textId="77777777" w:rsidR="00B43E15"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p w14:paraId="69785626" w14:textId="77777777" w:rsidR="00B43E15"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p w14:paraId="03918434" w14:textId="77777777" w:rsidR="00B43E15"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p w14:paraId="3218274A" w14:textId="77777777" w:rsidR="00B43E15"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p w14:paraId="4233F147" w14:textId="77777777" w:rsidR="00B43E15"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p w14:paraId="09BB2822" w14:textId="57B5B563" w:rsidR="00B43E15" w:rsidRPr="003E5700" w:rsidRDefault="00B43E15" w:rsidP="00244B03">
            <w:pPr>
              <w:pStyle w:val="ListParagraph"/>
              <w:widowControl w:val="0"/>
              <w:autoSpaceDE w:val="0"/>
              <w:autoSpaceDN w:val="0"/>
              <w:adjustRightInd w:val="0"/>
              <w:spacing w:after="0" w:line="240" w:lineRule="auto"/>
              <w:rPr>
                <w:rFonts w:asciiTheme="majorHAnsi" w:hAnsiTheme="majorHAnsi" w:cs="Helvetica"/>
                <w:sz w:val="20"/>
                <w:szCs w:val="20"/>
                <w:lang w:val="en-US"/>
              </w:rPr>
            </w:pPr>
          </w:p>
        </w:tc>
      </w:tr>
      <w:tr w:rsidR="003E5700" w:rsidRPr="001B4CF6" w14:paraId="1456559C" w14:textId="77777777" w:rsidTr="6E915B1B">
        <w:tc>
          <w:tcPr>
            <w:tcW w:w="10800" w:type="dxa"/>
            <w:gridSpan w:val="2"/>
            <w:tcBorders>
              <w:top w:val="single" w:sz="4" w:space="0" w:color="auto"/>
            </w:tcBorders>
          </w:tcPr>
          <w:p w14:paraId="3D201F1C" w14:textId="77777777" w:rsidR="003E5700" w:rsidRPr="00036D5A" w:rsidRDefault="003E5700" w:rsidP="008A7E4E">
            <w:pPr>
              <w:jc w:val="center"/>
              <w:rPr>
                <w:rFonts w:ascii="Calibri" w:hAnsi="Calibri" w:cs="Arial"/>
                <w:b/>
                <w:sz w:val="28"/>
                <w:szCs w:val="28"/>
              </w:rPr>
            </w:pPr>
            <w:r>
              <w:rPr>
                <w:rFonts w:ascii="Calibri" w:hAnsi="Calibri" w:cs="Arial"/>
                <w:b/>
                <w:sz w:val="28"/>
                <w:szCs w:val="28"/>
              </w:rPr>
              <w:lastRenderedPageBreak/>
              <w:t>Core</w:t>
            </w:r>
            <w:r w:rsidRPr="00036D5A">
              <w:rPr>
                <w:rFonts w:ascii="Calibri" w:hAnsi="Calibri" w:cs="Arial"/>
                <w:b/>
                <w:sz w:val="28"/>
                <w:szCs w:val="28"/>
              </w:rPr>
              <w:t xml:space="preserve"> Duties</w:t>
            </w:r>
          </w:p>
        </w:tc>
      </w:tr>
      <w:tr w:rsidR="003E5700" w:rsidRPr="001B4CF6" w14:paraId="07C2133A" w14:textId="77777777" w:rsidTr="6E915B1B">
        <w:tc>
          <w:tcPr>
            <w:tcW w:w="10800" w:type="dxa"/>
            <w:gridSpan w:val="2"/>
          </w:tcPr>
          <w:p w14:paraId="4F1EEC61" w14:textId="77777777" w:rsidR="003E5700" w:rsidRDefault="003E5700" w:rsidP="008A7E4E">
            <w:pPr>
              <w:rPr>
                <w:rFonts w:ascii="Calibri" w:hAnsi="Calibri" w:cs="Arial"/>
                <w:b/>
              </w:rPr>
            </w:pPr>
          </w:p>
          <w:p w14:paraId="0F4BB081" w14:textId="765BEA48" w:rsidR="003E5700" w:rsidRDefault="003E5700" w:rsidP="003E5700">
            <w:pPr>
              <w:pStyle w:val="ListParagraph"/>
              <w:numPr>
                <w:ilvl w:val="0"/>
                <w:numId w:val="26"/>
              </w:numPr>
              <w:spacing w:after="0" w:line="240" w:lineRule="auto"/>
              <w:rPr>
                <w:rFonts w:ascii="Calibri" w:hAnsi="Calibri" w:cs="Arial"/>
                <w:sz w:val="20"/>
                <w:szCs w:val="20"/>
              </w:rPr>
            </w:pPr>
            <w:r w:rsidRPr="009E2DBB">
              <w:rPr>
                <w:rFonts w:ascii="Calibri" w:hAnsi="Calibri" w:cs="Arial"/>
                <w:sz w:val="20"/>
                <w:szCs w:val="20"/>
              </w:rPr>
              <w:t xml:space="preserve">To ensure </w:t>
            </w:r>
            <w:r w:rsidR="00B35CED">
              <w:rPr>
                <w:rFonts w:ascii="Calibri" w:hAnsi="Calibri" w:cs="Arial"/>
                <w:sz w:val="20"/>
                <w:szCs w:val="20"/>
              </w:rPr>
              <w:t xml:space="preserve">that customers’ enquiries are </w:t>
            </w:r>
            <w:r w:rsidR="00E75BEB">
              <w:rPr>
                <w:rFonts w:ascii="Calibri" w:hAnsi="Calibri" w:cs="Arial"/>
                <w:sz w:val="20"/>
                <w:szCs w:val="20"/>
              </w:rPr>
              <w:t>met swiftly, professionally and effectively.</w:t>
            </w:r>
          </w:p>
          <w:p w14:paraId="42645F91" w14:textId="3650934C" w:rsidR="00A9184C" w:rsidRDefault="00F66C6C" w:rsidP="003E5700">
            <w:pPr>
              <w:pStyle w:val="ListParagraph"/>
              <w:numPr>
                <w:ilvl w:val="0"/>
                <w:numId w:val="26"/>
              </w:numPr>
              <w:spacing w:after="0" w:line="240" w:lineRule="auto"/>
              <w:rPr>
                <w:rFonts w:ascii="Calibri" w:hAnsi="Calibri" w:cs="Arial"/>
                <w:sz w:val="20"/>
                <w:szCs w:val="20"/>
              </w:rPr>
            </w:pPr>
            <w:r>
              <w:rPr>
                <w:rFonts w:ascii="Calibri" w:hAnsi="Calibri" w:cs="Arial"/>
                <w:sz w:val="20"/>
                <w:szCs w:val="20"/>
              </w:rPr>
              <w:t xml:space="preserve">Effectively manage an assigned lead group, meeting or exceeding customer </w:t>
            </w:r>
            <w:proofErr w:type="gramStart"/>
            <w:r>
              <w:rPr>
                <w:rFonts w:ascii="Calibri" w:hAnsi="Calibri" w:cs="Arial"/>
                <w:sz w:val="20"/>
                <w:szCs w:val="20"/>
              </w:rPr>
              <w:t>service expectations</w:t>
            </w:r>
            <w:proofErr w:type="gramEnd"/>
            <w:r>
              <w:rPr>
                <w:rFonts w:ascii="Calibri" w:hAnsi="Calibri" w:cs="Arial"/>
                <w:sz w:val="20"/>
                <w:szCs w:val="20"/>
              </w:rPr>
              <w:t>.</w:t>
            </w:r>
          </w:p>
          <w:p w14:paraId="65BF0D9E" w14:textId="30DF4605" w:rsidR="003E5700" w:rsidRPr="009E2DBB" w:rsidRDefault="00E75BEB" w:rsidP="003E5700">
            <w:pPr>
              <w:pStyle w:val="ListParagraph"/>
              <w:numPr>
                <w:ilvl w:val="0"/>
                <w:numId w:val="26"/>
              </w:numPr>
              <w:spacing w:after="0" w:line="240" w:lineRule="auto"/>
              <w:rPr>
                <w:rFonts w:ascii="Calibri" w:hAnsi="Calibri" w:cs="Arial"/>
                <w:sz w:val="20"/>
                <w:szCs w:val="20"/>
              </w:rPr>
            </w:pPr>
            <w:r>
              <w:rPr>
                <w:rFonts w:ascii="Calibri" w:hAnsi="Calibri" w:cs="Arial"/>
                <w:sz w:val="20"/>
                <w:szCs w:val="20"/>
              </w:rPr>
              <w:t xml:space="preserve">To </w:t>
            </w:r>
            <w:r w:rsidR="00BE0395">
              <w:rPr>
                <w:rFonts w:ascii="Calibri" w:hAnsi="Calibri" w:cs="Arial"/>
                <w:sz w:val="20"/>
                <w:szCs w:val="20"/>
              </w:rPr>
              <w:t>be part of a positive, mutually supportive and effective</w:t>
            </w:r>
            <w:r w:rsidR="003E5700">
              <w:rPr>
                <w:rFonts w:ascii="Calibri" w:hAnsi="Calibri" w:cs="Arial"/>
                <w:sz w:val="20"/>
                <w:szCs w:val="20"/>
              </w:rPr>
              <w:t xml:space="preserve"> CRA team.</w:t>
            </w:r>
          </w:p>
          <w:p w14:paraId="6D7A4E8C" w14:textId="77777777" w:rsidR="003E5700" w:rsidRPr="009E2DBB" w:rsidRDefault="003E5700" w:rsidP="003E5700">
            <w:pPr>
              <w:pStyle w:val="ListParagraph"/>
              <w:numPr>
                <w:ilvl w:val="0"/>
                <w:numId w:val="26"/>
              </w:numPr>
              <w:spacing w:after="0" w:line="240" w:lineRule="auto"/>
              <w:rPr>
                <w:rFonts w:ascii="Calibri" w:hAnsi="Calibri" w:cs="Arial"/>
                <w:sz w:val="20"/>
                <w:szCs w:val="20"/>
              </w:rPr>
            </w:pPr>
            <w:r w:rsidRPr="009E2DBB">
              <w:rPr>
                <w:rFonts w:ascii="Calibri" w:hAnsi="Calibri" w:cs="Arial"/>
                <w:sz w:val="20"/>
                <w:szCs w:val="20"/>
              </w:rPr>
              <w:t>Comply with GDPR requirements</w:t>
            </w:r>
            <w:r>
              <w:rPr>
                <w:rFonts w:ascii="Calibri" w:hAnsi="Calibri" w:cs="Arial"/>
                <w:sz w:val="20"/>
                <w:szCs w:val="20"/>
              </w:rPr>
              <w:t>.</w:t>
            </w:r>
          </w:p>
          <w:p w14:paraId="08243D22" w14:textId="77777777" w:rsidR="003E5700" w:rsidRPr="009E2DBB" w:rsidRDefault="003E5700" w:rsidP="003E5700">
            <w:pPr>
              <w:pStyle w:val="ListParagraph"/>
              <w:numPr>
                <w:ilvl w:val="0"/>
                <w:numId w:val="26"/>
              </w:numPr>
              <w:spacing w:after="0" w:line="240" w:lineRule="auto"/>
              <w:rPr>
                <w:rFonts w:ascii="Calibri" w:hAnsi="Calibri" w:cs="Arial"/>
                <w:sz w:val="20"/>
                <w:szCs w:val="20"/>
              </w:rPr>
            </w:pPr>
            <w:r>
              <w:rPr>
                <w:rFonts w:ascii="Calibri" w:hAnsi="Calibri" w:cs="Arial"/>
                <w:sz w:val="20"/>
                <w:szCs w:val="20"/>
              </w:rPr>
              <w:t>Ensure data integrity and record keeping across the sales function.</w:t>
            </w:r>
          </w:p>
          <w:p w14:paraId="714A06F5" w14:textId="5A59F886" w:rsidR="003E5700" w:rsidRPr="009E2DBB" w:rsidRDefault="003E5700" w:rsidP="003E5700">
            <w:pPr>
              <w:pStyle w:val="ListParagraph"/>
              <w:numPr>
                <w:ilvl w:val="0"/>
                <w:numId w:val="26"/>
              </w:numPr>
              <w:spacing w:after="0" w:line="240" w:lineRule="auto"/>
              <w:rPr>
                <w:rFonts w:ascii="Calibri" w:hAnsi="Calibri" w:cs="Arial"/>
                <w:sz w:val="20"/>
                <w:szCs w:val="20"/>
              </w:rPr>
            </w:pPr>
            <w:r w:rsidRPr="009E2DBB">
              <w:rPr>
                <w:rFonts w:ascii="Calibri" w:hAnsi="Calibri" w:cs="Arial"/>
                <w:sz w:val="20"/>
                <w:szCs w:val="20"/>
              </w:rPr>
              <w:t>Promote good working relationship</w:t>
            </w:r>
            <w:r w:rsidR="00DF6DFD">
              <w:rPr>
                <w:rFonts w:ascii="Calibri" w:hAnsi="Calibri" w:cs="Arial"/>
                <w:sz w:val="20"/>
                <w:szCs w:val="20"/>
              </w:rPr>
              <w:t>s</w:t>
            </w:r>
            <w:r w:rsidRPr="009E2DBB">
              <w:rPr>
                <w:rFonts w:ascii="Calibri" w:hAnsi="Calibri" w:cs="Arial"/>
                <w:sz w:val="20"/>
                <w:szCs w:val="20"/>
              </w:rPr>
              <w:t xml:space="preserve"> across the multiple brands</w:t>
            </w:r>
            <w:r>
              <w:rPr>
                <w:rFonts w:ascii="Calibri" w:hAnsi="Calibri" w:cs="Arial"/>
                <w:sz w:val="20"/>
                <w:szCs w:val="20"/>
              </w:rPr>
              <w:t xml:space="preserve"> and services of the group.</w:t>
            </w:r>
          </w:p>
          <w:p w14:paraId="3FF9DB64" w14:textId="6E5BD6CC" w:rsidR="003E5700" w:rsidRPr="009E2DBB" w:rsidRDefault="003E5700" w:rsidP="003E5700">
            <w:pPr>
              <w:pStyle w:val="ListParagraph"/>
              <w:numPr>
                <w:ilvl w:val="0"/>
                <w:numId w:val="26"/>
              </w:numPr>
              <w:spacing w:after="0" w:line="240" w:lineRule="auto"/>
              <w:rPr>
                <w:rFonts w:ascii="Calibri" w:hAnsi="Calibri" w:cs="Arial"/>
                <w:sz w:val="20"/>
                <w:szCs w:val="20"/>
              </w:rPr>
            </w:pPr>
            <w:r w:rsidRPr="009E2DBB">
              <w:rPr>
                <w:rFonts w:ascii="Calibri" w:hAnsi="Calibri" w:cs="Arial"/>
                <w:sz w:val="20"/>
                <w:szCs w:val="20"/>
              </w:rPr>
              <w:t xml:space="preserve">Carrying out such other responsibilities as the </w:t>
            </w:r>
            <w:r w:rsidR="00DF6DFD">
              <w:rPr>
                <w:rFonts w:ascii="Calibri" w:hAnsi="Calibri" w:cs="Arial"/>
                <w:sz w:val="20"/>
                <w:szCs w:val="20"/>
              </w:rPr>
              <w:t>leadership team</w:t>
            </w:r>
            <w:r w:rsidRPr="009E2DBB">
              <w:rPr>
                <w:rFonts w:ascii="Calibri" w:hAnsi="Calibri" w:cs="Arial"/>
                <w:sz w:val="20"/>
                <w:szCs w:val="20"/>
              </w:rPr>
              <w:t xml:space="preserve"> may determine from time to time.</w:t>
            </w:r>
          </w:p>
          <w:p w14:paraId="2CC474D0" w14:textId="77777777" w:rsidR="003E5700" w:rsidRPr="00E14C3D" w:rsidRDefault="003E5700" w:rsidP="008A7E4E">
            <w:pPr>
              <w:rPr>
                <w:rFonts w:ascii="Calibri" w:hAnsi="Calibri" w:cs="Arial"/>
              </w:rPr>
            </w:pPr>
          </w:p>
        </w:tc>
      </w:tr>
      <w:tr w:rsidR="003E5700" w:rsidRPr="001B4CF6" w14:paraId="2B46AA1C" w14:textId="77777777" w:rsidTr="6E915B1B">
        <w:trPr>
          <w:trHeight w:val="393"/>
        </w:trPr>
        <w:tc>
          <w:tcPr>
            <w:tcW w:w="10800" w:type="dxa"/>
            <w:gridSpan w:val="2"/>
          </w:tcPr>
          <w:p w14:paraId="3B684C5F" w14:textId="77777777" w:rsidR="003E5700" w:rsidRPr="00D44674" w:rsidRDefault="003E5700" w:rsidP="008A7E4E">
            <w:pPr>
              <w:tabs>
                <w:tab w:val="left" w:pos="0"/>
              </w:tabs>
              <w:spacing w:before="60"/>
              <w:jc w:val="center"/>
              <w:rPr>
                <w:rFonts w:ascii="Calibri" w:hAnsi="Calibri" w:cs="Arial"/>
                <w:sz w:val="28"/>
                <w:szCs w:val="28"/>
              </w:rPr>
            </w:pPr>
            <w:r w:rsidRPr="00D44674">
              <w:rPr>
                <w:rFonts w:ascii="Calibri" w:hAnsi="Calibri" w:cs="Arial"/>
                <w:b/>
                <w:sz w:val="28"/>
                <w:szCs w:val="28"/>
              </w:rPr>
              <w:t>Key Relationships</w:t>
            </w:r>
          </w:p>
        </w:tc>
      </w:tr>
      <w:tr w:rsidR="003E5700" w:rsidRPr="001B4CF6" w14:paraId="500A2A5B" w14:textId="77777777" w:rsidTr="6E915B1B">
        <w:tc>
          <w:tcPr>
            <w:tcW w:w="10800" w:type="dxa"/>
            <w:gridSpan w:val="2"/>
          </w:tcPr>
          <w:p w14:paraId="50F8C698" w14:textId="77777777" w:rsidR="003E5700" w:rsidRPr="001B4CF6" w:rsidRDefault="003E5700" w:rsidP="008A7E4E">
            <w:pPr>
              <w:rPr>
                <w:rFonts w:ascii="Calibri" w:hAnsi="Calibri" w:cs="Arial"/>
                <w:b/>
              </w:rPr>
            </w:pPr>
          </w:p>
          <w:p w14:paraId="72E78790" w14:textId="77777777" w:rsidR="003E5700" w:rsidRPr="00E317F6" w:rsidRDefault="003E5700" w:rsidP="003E5700">
            <w:pPr>
              <w:numPr>
                <w:ilvl w:val="0"/>
                <w:numId w:val="24"/>
              </w:numPr>
              <w:spacing w:after="0" w:line="240" w:lineRule="auto"/>
              <w:rPr>
                <w:rFonts w:ascii="Calibri" w:hAnsi="Calibri" w:cs="Arial"/>
              </w:rPr>
            </w:pPr>
            <w:r w:rsidRPr="00E317F6">
              <w:rPr>
                <w:rFonts w:ascii="Calibri" w:hAnsi="Calibri" w:cs="Arial"/>
                <w:b/>
              </w:rPr>
              <w:t>Internal:</w:t>
            </w:r>
            <w:r>
              <w:rPr>
                <w:rFonts w:ascii="Calibri" w:hAnsi="Calibri" w:cs="Arial"/>
              </w:rPr>
              <w:t xml:space="preserve"> </w:t>
            </w:r>
            <w:r w:rsidRPr="009E2DBB">
              <w:rPr>
                <w:rFonts w:ascii="Calibri" w:hAnsi="Calibri" w:cs="Arial"/>
                <w:sz w:val="20"/>
                <w:szCs w:val="20"/>
              </w:rPr>
              <w:t>CSA team, Operations teams, Business Managers, Care Managers, Sales &amp; Marketing Director, Marketing team.</w:t>
            </w:r>
          </w:p>
          <w:p w14:paraId="3748910E" w14:textId="77777777" w:rsidR="003E5700" w:rsidRDefault="003E5700" w:rsidP="003E5700">
            <w:pPr>
              <w:numPr>
                <w:ilvl w:val="0"/>
                <w:numId w:val="24"/>
              </w:numPr>
              <w:spacing w:after="0" w:line="240" w:lineRule="auto"/>
              <w:rPr>
                <w:rFonts w:ascii="Calibri" w:hAnsi="Calibri" w:cs="Arial"/>
              </w:rPr>
            </w:pPr>
            <w:r w:rsidRPr="001B4CF6">
              <w:rPr>
                <w:rFonts w:ascii="Calibri" w:hAnsi="Calibri" w:cs="Arial"/>
                <w:b/>
              </w:rPr>
              <w:t>External:</w:t>
            </w:r>
            <w:r w:rsidRPr="001B4CF6">
              <w:rPr>
                <w:rFonts w:ascii="Calibri" w:hAnsi="Calibri" w:cs="Arial"/>
              </w:rPr>
              <w:t xml:space="preserve">  </w:t>
            </w:r>
            <w:r w:rsidRPr="009E2DBB">
              <w:rPr>
                <w:rFonts w:ascii="Calibri" w:hAnsi="Calibri" w:cs="Arial"/>
                <w:sz w:val="20"/>
                <w:szCs w:val="20"/>
              </w:rPr>
              <w:t>All potential and current business referral relationships. All potential and current clients and their families. All partner agencies and supporting teams.</w:t>
            </w:r>
          </w:p>
          <w:p w14:paraId="75F195BB" w14:textId="77777777" w:rsidR="003E5700" w:rsidRPr="001B4CF6" w:rsidRDefault="003E5700" w:rsidP="008A7E4E">
            <w:pPr>
              <w:ind w:left="360"/>
              <w:rPr>
                <w:rFonts w:ascii="Calibri" w:hAnsi="Calibri" w:cs="Arial"/>
                <w:b/>
              </w:rPr>
            </w:pPr>
          </w:p>
        </w:tc>
      </w:tr>
      <w:tr w:rsidR="003E5700" w:rsidRPr="001B4CF6" w14:paraId="14A8A766" w14:textId="77777777" w:rsidTr="6E915B1B">
        <w:trPr>
          <w:trHeight w:val="473"/>
        </w:trPr>
        <w:tc>
          <w:tcPr>
            <w:tcW w:w="10800" w:type="dxa"/>
            <w:gridSpan w:val="2"/>
          </w:tcPr>
          <w:p w14:paraId="3107D5FA" w14:textId="77777777" w:rsidR="003E5700" w:rsidRPr="00D44674" w:rsidRDefault="003E5700" w:rsidP="008A7E4E">
            <w:pPr>
              <w:jc w:val="center"/>
              <w:rPr>
                <w:rFonts w:ascii="Calibri" w:hAnsi="Calibri" w:cs="Arial"/>
                <w:sz w:val="28"/>
                <w:szCs w:val="28"/>
              </w:rPr>
            </w:pPr>
            <w:r w:rsidRPr="00D44674">
              <w:rPr>
                <w:rFonts w:ascii="Calibri" w:hAnsi="Calibri" w:cs="Arial"/>
                <w:b/>
                <w:sz w:val="28"/>
                <w:szCs w:val="28"/>
              </w:rPr>
              <w:t>Person Specification</w:t>
            </w:r>
          </w:p>
        </w:tc>
      </w:tr>
      <w:tr w:rsidR="003E5700" w:rsidRPr="001B4CF6" w14:paraId="29538E14" w14:textId="77777777" w:rsidTr="6E915B1B">
        <w:tc>
          <w:tcPr>
            <w:tcW w:w="10800" w:type="dxa"/>
            <w:gridSpan w:val="2"/>
          </w:tcPr>
          <w:p w14:paraId="252AA3C9" w14:textId="77777777" w:rsidR="003E5700" w:rsidRDefault="003E5700" w:rsidP="008A7E4E">
            <w:pPr>
              <w:tabs>
                <w:tab w:val="right" w:pos="-288"/>
                <w:tab w:val="left" w:pos="-142"/>
                <w:tab w:val="left" w:pos="1996"/>
                <w:tab w:val="left" w:pos="2870"/>
                <w:tab w:val="right" w:pos="6912"/>
                <w:tab w:val="right" w:pos="8496"/>
              </w:tabs>
              <w:rPr>
                <w:rFonts w:ascii="Calibri" w:hAnsi="Calibri" w:cs="Tahoma"/>
                <w:b/>
              </w:rPr>
            </w:pPr>
          </w:p>
          <w:p w14:paraId="6FDA248B" w14:textId="77777777" w:rsidR="003E5700" w:rsidRDefault="003E5700" w:rsidP="008A7E4E">
            <w:pPr>
              <w:tabs>
                <w:tab w:val="right" w:pos="-288"/>
                <w:tab w:val="left" w:pos="-142"/>
                <w:tab w:val="left" w:pos="1996"/>
                <w:tab w:val="left" w:pos="2870"/>
                <w:tab w:val="right" w:pos="6912"/>
                <w:tab w:val="right" w:pos="8496"/>
              </w:tabs>
              <w:rPr>
                <w:rFonts w:ascii="Calibri" w:hAnsi="Calibri" w:cs="Tahoma"/>
                <w:b/>
              </w:rPr>
            </w:pPr>
            <w:r>
              <w:rPr>
                <w:rFonts w:ascii="Calibri" w:hAnsi="Calibri" w:cs="Tahoma"/>
                <w:b/>
              </w:rPr>
              <w:t>Job Knowledge, skills and experience:</w:t>
            </w:r>
          </w:p>
          <w:p w14:paraId="33151732" w14:textId="2A039FB8"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Shows a drive and passion for winning new business</w:t>
            </w:r>
            <w:r w:rsidR="00607E30">
              <w:rPr>
                <w:rFonts w:ascii="Calibri" w:hAnsi="Calibri" w:cs="Tahoma"/>
                <w:sz w:val="20"/>
                <w:szCs w:val="20"/>
              </w:rPr>
              <w:t>.</w:t>
            </w:r>
          </w:p>
          <w:p w14:paraId="4B279C26" w14:textId="148B27CE" w:rsidR="003E5700" w:rsidRPr="009E2DBB" w:rsidRDefault="00722137"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Pr>
                <w:rFonts w:ascii="Calibri" w:hAnsi="Calibri" w:cs="Tahoma"/>
                <w:sz w:val="20"/>
                <w:szCs w:val="20"/>
              </w:rPr>
              <w:t>Consultative sales experience in a high value</w:t>
            </w:r>
            <w:r w:rsidR="00B27C42">
              <w:rPr>
                <w:rFonts w:ascii="Calibri" w:hAnsi="Calibri" w:cs="Tahoma"/>
                <w:sz w:val="20"/>
                <w:szCs w:val="20"/>
              </w:rPr>
              <w:t xml:space="preserve"> or complex environment.</w:t>
            </w:r>
          </w:p>
          <w:p w14:paraId="499E467B" w14:textId="3982CA46"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Excellent interpersonal spoken and written skills</w:t>
            </w:r>
            <w:r w:rsidR="00B27C42">
              <w:rPr>
                <w:rFonts w:ascii="Calibri" w:hAnsi="Calibri" w:cs="Tahoma"/>
                <w:sz w:val="20"/>
                <w:szCs w:val="20"/>
              </w:rPr>
              <w:t>.</w:t>
            </w:r>
          </w:p>
          <w:p w14:paraId="5802AD01" w14:textId="77777777"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Demonstrable success of increasing business growth through winning business via a consultative sales approach</w:t>
            </w:r>
          </w:p>
          <w:p w14:paraId="79B3F4C6" w14:textId="77777777"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Demonstratable skills of gaining commitment and strong objection handling techniques</w:t>
            </w:r>
          </w:p>
          <w:p w14:paraId="07C241F9" w14:textId="4C502AE5"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 xml:space="preserve">Technically able to use CRM </w:t>
            </w:r>
            <w:r w:rsidR="00607E30" w:rsidRPr="009E2DBB">
              <w:rPr>
                <w:rFonts w:ascii="Calibri" w:hAnsi="Calibri" w:cs="Tahoma"/>
                <w:sz w:val="20"/>
                <w:szCs w:val="20"/>
              </w:rPr>
              <w:t>systems.</w:t>
            </w:r>
          </w:p>
          <w:p w14:paraId="4269B29E" w14:textId="77777777"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Great attention to detail.</w:t>
            </w:r>
          </w:p>
          <w:p w14:paraId="6BF623F9" w14:textId="337F28A2"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 xml:space="preserve">High energy level, </w:t>
            </w:r>
            <w:r w:rsidR="00607E30" w:rsidRPr="009E2DBB">
              <w:rPr>
                <w:rFonts w:ascii="Calibri" w:hAnsi="Calibri" w:cs="Tahoma"/>
                <w:sz w:val="20"/>
                <w:szCs w:val="20"/>
              </w:rPr>
              <w:t>self-starter,</w:t>
            </w:r>
            <w:r w:rsidRPr="009E2DBB">
              <w:rPr>
                <w:rFonts w:ascii="Calibri" w:hAnsi="Calibri" w:cs="Tahoma"/>
                <w:sz w:val="20"/>
                <w:szCs w:val="20"/>
              </w:rPr>
              <w:t xml:space="preserve"> and ability to handle conflicting and competing priorities.</w:t>
            </w:r>
          </w:p>
          <w:p w14:paraId="5CCEF9B9" w14:textId="77777777" w:rsidR="003E5700" w:rsidRPr="009E2DBB" w:rsidRDefault="003E5700" w:rsidP="003E5700">
            <w:pPr>
              <w:pStyle w:val="ListParagraph"/>
              <w:numPr>
                <w:ilvl w:val="0"/>
                <w:numId w:val="27"/>
              </w:numPr>
              <w:tabs>
                <w:tab w:val="right" w:pos="-288"/>
                <w:tab w:val="left" w:pos="-142"/>
                <w:tab w:val="left" w:pos="1996"/>
                <w:tab w:val="left" w:pos="2870"/>
                <w:tab w:val="right" w:pos="6912"/>
                <w:tab w:val="right" w:pos="8496"/>
              </w:tabs>
              <w:spacing w:after="0" w:line="240" w:lineRule="auto"/>
              <w:rPr>
                <w:rFonts w:ascii="Calibri" w:hAnsi="Calibri" w:cs="Tahoma"/>
                <w:sz w:val="20"/>
                <w:szCs w:val="20"/>
              </w:rPr>
            </w:pPr>
            <w:r w:rsidRPr="009E2DBB">
              <w:rPr>
                <w:rFonts w:ascii="Calibri" w:hAnsi="Calibri" w:cs="Tahoma"/>
                <w:sz w:val="20"/>
                <w:szCs w:val="20"/>
              </w:rPr>
              <w:t>An ability to embrace fast paced change and learn new systems and processes.</w:t>
            </w:r>
          </w:p>
          <w:p w14:paraId="71FA45C5" w14:textId="77777777" w:rsidR="003E5700" w:rsidRPr="009E2DBB" w:rsidRDefault="003E5700" w:rsidP="008A7E4E">
            <w:pPr>
              <w:tabs>
                <w:tab w:val="right" w:pos="-288"/>
                <w:tab w:val="left" w:pos="-142"/>
                <w:tab w:val="left" w:pos="1996"/>
                <w:tab w:val="left" w:pos="2870"/>
                <w:tab w:val="right" w:pos="6912"/>
                <w:tab w:val="right" w:pos="8496"/>
              </w:tabs>
              <w:rPr>
                <w:rFonts w:ascii="Calibri" w:hAnsi="Calibri" w:cs="Tahoma"/>
              </w:rPr>
            </w:pPr>
          </w:p>
        </w:tc>
      </w:tr>
      <w:tr w:rsidR="003E5700" w:rsidRPr="001B4CF6" w14:paraId="70CCBBA3" w14:textId="77777777" w:rsidTr="6E915B1B">
        <w:tc>
          <w:tcPr>
            <w:tcW w:w="10800" w:type="dxa"/>
            <w:gridSpan w:val="2"/>
          </w:tcPr>
          <w:p w14:paraId="057E6452" w14:textId="77777777" w:rsidR="003E5700" w:rsidRDefault="003E5700" w:rsidP="008A7E4E">
            <w:pPr>
              <w:rPr>
                <w:rFonts w:ascii="Calibri" w:hAnsi="Calibri" w:cs="Tahoma"/>
                <w:b/>
              </w:rPr>
            </w:pPr>
          </w:p>
          <w:p w14:paraId="5CDB431A" w14:textId="77777777" w:rsidR="003E5700" w:rsidRDefault="003E5700" w:rsidP="008A7E4E">
            <w:pPr>
              <w:rPr>
                <w:rFonts w:ascii="Calibri" w:hAnsi="Calibri" w:cs="Tahoma"/>
                <w:b/>
              </w:rPr>
            </w:pPr>
            <w:r>
              <w:rPr>
                <w:rFonts w:ascii="Calibri" w:hAnsi="Calibri" w:cs="Tahoma"/>
                <w:b/>
              </w:rPr>
              <w:t>Additional information:</w:t>
            </w:r>
          </w:p>
          <w:p w14:paraId="34C661EE" w14:textId="77777777" w:rsidR="003E5700" w:rsidRPr="00F64A83" w:rsidRDefault="003E5700" w:rsidP="003E5700">
            <w:pPr>
              <w:numPr>
                <w:ilvl w:val="0"/>
                <w:numId w:val="25"/>
              </w:numPr>
              <w:spacing w:after="0" w:line="240" w:lineRule="auto"/>
              <w:rPr>
                <w:rFonts w:ascii="Calibri" w:hAnsi="Calibri" w:cs="Tahoma"/>
                <w:sz w:val="20"/>
                <w:szCs w:val="20"/>
              </w:rPr>
            </w:pPr>
            <w:r w:rsidRPr="00F64A83">
              <w:rPr>
                <w:rFonts w:ascii="Calibri" w:hAnsi="Calibri" w:cs="Tahoma"/>
                <w:sz w:val="20"/>
                <w:szCs w:val="20"/>
              </w:rPr>
              <w:t>Subject to DBS check and references</w:t>
            </w:r>
          </w:p>
          <w:p w14:paraId="39A7BB9B" w14:textId="77777777" w:rsidR="003E5700" w:rsidRPr="00774AA4" w:rsidRDefault="003E5700" w:rsidP="008A7E4E">
            <w:pPr>
              <w:ind w:left="720"/>
              <w:rPr>
                <w:rFonts w:ascii="Calibri" w:hAnsi="Calibri" w:cs="Tahoma"/>
              </w:rPr>
            </w:pPr>
          </w:p>
          <w:p w14:paraId="72D50278" w14:textId="77777777" w:rsidR="003E5700" w:rsidRPr="001B4CF6" w:rsidRDefault="003E5700" w:rsidP="008A7E4E">
            <w:pPr>
              <w:jc w:val="both"/>
              <w:rPr>
                <w:rFonts w:ascii="Calibri" w:hAnsi="Calibri" w:cs="Tahoma"/>
              </w:rPr>
            </w:pPr>
          </w:p>
        </w:tc>
      </w:tr>
    </w:tbl>
    <w:p w14:paraId="79475AC4" w14:textId="77777777" w:rsidR="003E5700" w:rsidRDefault="003E5700" w:rsidP="003E5700">
      <w:pPr>
        <w:rPr>
          <w:rFonts w:ascii="Arial" w:hAnsi="Arial" w:cs="Arial"/>
          <w:sz w:val="18"/>
          <w:szCs w:val="18"/>
        </w:rPr>
      </w:pPr>
    </w:p>
    <w:p w14:paraId="41720977" w14:textId="77777777" w:rsidR="003E5700" w:rsidRDefault="003E5700" w:rsidP="003E5700">
      <w:pPr>
        <w:rPr>
          <w:rFonts w:ascii="Arial" w:hAnsi="Arial" w:cs="Arial"/>
          <w:sz w:val="18"/>
          <w:szCs w:val="18"/>
        </w:rPr>
      </w:pPr>
    </w:p>
    <w:p w14:paraId="4EE1E23C" w14:textId="77777777" w:rsidR="003E5700" w:rsidRPr="00ED75F1" w:rsidRDefault="003E5700" w:rsidP="003E5700">
      <w:pPr>
        <w:rPr>
          <w:rFonts w:ascii="Arial" w:hAnsi="Arial" w:cs="Arial"/>
          <w:sz w:val="18"/>
          <w:szCs w:val="18"/>
        </w:rPr>
      </w:pPr>
    </w:p>
    <w:tbl>
      <w:tblPr>
        <w:tblStyle w:val="TableGrid"/>
        <w:tblW w:w="0" w:type="auto"/>
        <w:tblInd w:w="-885" w:type="dxa"/>
        <w:tblLook w:val="04A0" w:firstRow="1" w:lastRow="0" w:firstColumn="1" w:lastColumn="0" w:noHBand="0" w:noVBand="1"/>
      </w:tblPr>
      <w:tblGrid>
        <w:gridCol w:w="9901"/>
      </w:tblGrid>
      <w:tr w:rsidR="003E5700" w14:paraId="59287FB1" w14:textId="77777777" w:rsidTr="008A7E4E">
        <w:tc>
          <w:tcPr>
            <w:tcW w:w="10821" w:type="dxa"/>
          </w:tcPr>
          <w:p w14:paraId="4AB106FD" w14:textId="77777777" w:rsidR="003E5700" w:rsidRDefault="003E5700" w:rsidP="008A7E4E">
            <w:pPr>
              <w:rPr>
                <w:rFonts w:ascii="Arial" w:hAnsi="Arial" w:cs="Arial"/>
                <w:sz w:val="18"/>
                <w:szCs w:val="18"/>
              </w:rPr>
            </w:pPr>
          </w:p>
          <w:p w14:paraId="04660708" w14:textId="77777777" w:rsidR="003E5700" w:rsidRPr="006127F3" w:rsidRDefault="003E5700" w:rsidP="008A7E4E">
            <w:pPr>
              <w:rPr>
                <w:rFonts w:ascii="Arial" w:hAnsi="Arial" w:cs="Arial"/>
                <w:b/>
                <w:sz w:val="18"/>
                <w:szCs w:val="18"/>
              </w:rPr>
            </w:pPr>
            <w:r w:rsidRPr="006127F3">
              <w:rPr>
                <w:rFonts w:ascii="Arial" w:hAnsi="Arial" w:cs="Arial"/>
                <w:b/>
                <w:sz w:val="18"/>
                <w:szCs w:val="18"/>
              </w:rPr>
              <w:t xml:space="preserve">Note </w:t>
            </w:r>
          </w:p>
        </w:tc>
      </w:tr>
      <w:tr w:rsidR="003E5700" w14:paraId="156B4829" w14:textId="77777777" w:rsidTr="008A7E4E">
        <w:tc>
          <w:tcPr>
            <w:tcW w:w="10821" w:type="dxa"/>
          </w:tcPr>
          <w:p w14:paraId="01B79594" w14:textId="77777777" w:rsidR="003E5700" w:rsidRDefault="003E5700" w:rsidP="008A7E4E">
            <w:pPr>
              <w:rPr>
                <w:rFonts w:ascii="Arial" w:hAnsi="Arial" w:cs="Arial"/>
                <w:sz w:val="18"/>
                <w:szCs w:val="18"/>
              </w:rPr>
            </w:pPr>
          </w:p>
          <w:p w14:paraId="7AF1EDEF" w14:textId="77777777" w:rsidR="003E5700" w:rsidRPr="005678BC" w:rsidRDefault="003E5700" w:rsidP="008A7E4E">
            <w:pPr>
              <w:rPr>
                <w:rFonts w:asciiTheme="majorHAnsi" w:hAnsiTheme="majorHAnsi" w:cs="Arial"/>
              </w:rPr>
            </w:pPr>
            <w:r w:rsidRPr="005678BC">
              <w:rPr>
                <w:rFonts w:asciiTheme="majorHAnsi" w:hAnsiTheme="majorHAnsi" w:cs="Arial"/>
              </w:rPr>
              <w:t>This job description is intended to give the post holder an appreciation of the role envisaged for this position and the range of duties undertaken.  Specific tasks and objectives will be agreed with the post holder throughout the period of employment.  The job description may be varied from time to time by the company to reflect changes in the post holder’s role and/or the needs of the business.</w:t>
            </w:r>
          </w:p>
          <w:p w14:paraId="2E41D93F" w14:textId="77777777" w:rsidR="003E5700" w:rsidRDefault="003E5700" w:rsidP="008A7E4E">
            <w:pPr>
              <w:rPr>
                <w:rFonts w:ascii="Arial" w:hAnsi="Arial" w:cs="Arial"/>
                <w:sz w:val="18"/>
                <w:szCs w:val="18"/>
              </w:rPr>
            </w:pPr>
          </w:p>
          <w:p w14:paraId="2F381430" w14:textId="77777777" w:rsidR="003E5700" w:rsidRDefault="003E5700" w:rsidP="008A7E4E">
            <w:pPr>
              <w:rPr>
                <w:rFonts w:ascii="Arial" w:hAnsi="Arial" w:cs="Arial"/>
                <w:sz w:val="18"/>
                <w:szCs w:val="18"/>
              </w:rPr>
            </w:pPr>
          </w:p>
        </w:tc>
      </w:tr>
    </w:tbl>
    <w:p w14:paraId="4FBC14C0" w14:textId="77777777" w:rsidR="003E5700" w:rsidRDefault="003E5700" w:rsidP="003E5700">
      <w:pPr>
        <w:rPr>
          <w:rFonts w:ascii="Arial" w:hAnsi="Arial" w:cs="Arial"/>
          <w:sz w:val="18"/>
          <w:szCs w:val="18"/>
        </w:rPr>
      </w:pPr>
    </w:p>
    <w:p w14:paraId="7D74EB01" w14:textId="77777777" w:rsidR="003E5700" w:rsidRDefault="003E5700" w:rsidP="003E5700">
      <w:pPr>
        <w:rPr>
          <w:rFonts w:ascii="Arial" w:hAnsi="Arial" w:cs="Arial"/>
          <w:sz w:val="18"/>
          <w:szCs w:val="18"/>
        </w:rPr>
      </w:pPr>
    </w:p>
    <w:p w14:paraId="09687CBA" w14:textId="77777777" w:rsidR="003E5700" w:rsidRDefault="003E5700" w:rsidP="003E5700">
      <w:pPr>
        <w:tabs>
          <w:tab w:val="left" w:pos="6375"/>
        </w:tabs>
        <w:rPr>
          <w:rFonts w:ascii="Arial" w:hAnsi="Arial" w:cs="Arial"/>
          <w:sz w:val="18"/>
          <w:szCs w:val="18"/>
        </w:rPr>
      </w:pPr>
    </w:p>
    <w:p w14:paraId="0885ACB0" w14:textId="77777777" w:rsidR="003E5700" w:rsidRPr="000B3BEC" w:rsidRDefault="003E5700" w:rsidP="003E5700">
      <w:pPr>
        <w:rPr>
          <w:rFonts w:asciiTheme="majorHAnsi" w:hAnsiTheme="majorHAnsi" w:cs="Arial"/>
          <w:szCs w:val="18"/>
        </w:rPr>
      </w:pPr>
      <w:r w:rsidRPr="000B3BEC">
        <w:rPr>
          <w:rFonts w:asciiTheme="majorHAnsi" w:hAnsiTheme="majorHAnsi" w:cs="Arial"/>
          <w:szCs w:val="18"/>
        </w:rPr>
        <w:t>I have read and understood this job description and understand that it is subject to change depending upon business requirements. I understand that due to the nature of this role, I am expected to fulfil any other activities as may be required to ensure the business is full</w:t>
      </w:r>
      <w:r>
        <w:rPr>
          <w:rFonts w:asciiTheme="majorHAnsi" w:hAnsiTheme="majorHAnsi" w:cs="Arial"/>
          <w:szCs w:val="18"/>
        </w:rPr>
        <w:t>y</w:t>
      </w:r>
      <w:r w:rsidRPr="000B3BEC">
        <w:rPr>
          <w:rFonts w:asciiTheme="majorHAnsi" w:hAnsiTheme="majorHAnsi" w:cs="Arial"/>
          <w:szCs w:val="18"/>
        </w:rPr>
        <w:t xml:space="preserve"> operational meeting all </w:t>
      </w:r>
      <w:r>
        <w:rPr>
          <w:rFonts w:asciiTheme="majorHAnsi" w:hAnsiTheme="majorHAnsi" w:cs="Arial"/>
          <w:szCs w:val="18"/>
        </w:rPr>
        <w:t xml:space="preserve">legal and </w:t>
      </w:r>
      <w:r w:rsidRPr="000B3BEC">
        <w:rPr>
          <w:rFonts w:asciiTheme="majorHAnsi" w:hAnsiTheme="majorHAnsi" w:cs="Arial"/>
          <w:szCs w:val="18"/>
        </w:rPr>
        <w:t>compliance requir</w:t>
      </w:r>
      <w:r>
        <w:rPr>
          <w:rFonts w:asciiTheme="majorHAnsi" w:hAnsiTheme="majorHAnsi" w:cs="Arial"/>
          <w:szCs w:val="18"/>
        </w:rPr>
        <w:t>e</w:t>
      </w:r>
      <w:r w:rsidRPr="000B3BEC">
        <w:rPr>
          <w:rFonts w:asciiTheme="majorHAnsi" w:hAnsiTheme="majorHAnsi" w:cs="Arial"/>
          <w:szCs w:val="18"/>
        </w:rPr>
        <w:t>ments.</w:t>
      </w:r>
    </w:p>
    <w:p w14:paraId="0B3E897F" w14:textId="77777777" w:rsidR="003E5700" w:rsidRDefault="003E5700" w:rsidP="003E5700">
      <w:pPr>
        <w:rPr>
          <w:rFonts w:asciiTheme="majorHAnsi" w:hAnsiTheme="majorHAnsi" w:cs="Arial"/>
          <w:szCs w:val="18"/>
        </w:rPr>
      </w:pPr>
    </w:p>
    <w:p w14:paraId="792D9165" w14:textId="77777777" w:rsidR="003E5700" w:rsidRDefault="003E5700" w:rsidP="003E5700">
      <w:pPr>
        <w:rPr>
          <w:rFonts w:asciiTheme="majorHAnsi" w:hAnsiTheme="majorHAnsi" w:cs="Arial"/>
          <w:szCs w:val="18"/>
        </w:rPr>
      </w:pPr>
    </w:p>
    <w:p w14:paraId="642FBBBC" w14:textId="77777777" w:rsidR="003E5700" w:rsidRDefault="003E5700" w:rsidP="003E5700">
      <w:pPr>
        <w:rPr>
          <w:rFonts w:asciiTheme="majorHAnsi" w:hAnsiTheme="majorHAnsi" w:cs="Arial"/>
          <w:szCs w:val="18"/>
        </w:rPr>
      </w:pPr>
      <w:r>
        <w:rPr>
          <w:rFonts w:asciiTheme="majorHAnsi" w:hAnsiTheme="majorHAnsi" w:cs="Arial"/>
          <w:szCs w:val="18"/>
        </w:rPr>
        <w:t>Name:</w:t>
      </w:r>
      <w:r>
        <w:rPr>
          <w:rFonts w:asciiTheme="majorHAnsi" w:hAnsiTheme="majorHAnsi" w:cs="Arial"/>
          <w:szCs w:val="18"/>
        </w:rPr>
        <w:tab/>
      </w:r>
      <w:r>
        <w:rPr>
          <w:rFonts w:asciiTheme="majorHAnsi" w:hAnsiTheme="majorHAnsi" w:cs="Arial"/>
          <w:szCs w:val="18"/>
        </w:rPr>
        <w:tab/>
        <w:t>_____________________________________________</w:t>
      </w:r>
    </w:p>
    <w:p w14:paraId="164218CE" w14:textId="77777777" w:rsidR="003E5700" w:rsidRDefault="003E5700" w:rsidP="003E5700">
      <w:pPr>
        <w:rPr>
          <w:rFonts w:asciiTheme="majorHAnsi" w:hAnsiTheme="majorHAnsi" w:cs="Arial"/>
          <w:szCs w:val="18"/>
        </w:rPr>
      </w:pPr>
    </w:p>
    <w:p w14:paraId="00BE53D5" w14:textId="77777777" w:rsidR="003E5700" w:rsidRDefault="003E5700" w:rsidP="003E5700">
      <w:pPr>
        <w:rPr>
          <w:rFonts w:asciiTheme="majorHAnsi" w:hAnsiTheme="majorHAnsi" w:cs="Arial"/>
          <w:szCs w:val="18"/>
        </w:rPr>
      </w:pPr>
      <w:r>
        <w:rPr>
          <w:rFonts w:asciiTheme="majorHAnsi" w:hAnsiTheme="majorHAnsi" w:cs="Arial"/>
          <w:szCs w:val="18"/>
        </w:rPr>
        <w:t>Signed:</w:t>
      </w:r>
      <w:r>
        <w:rPr>
          <w:rFonts w:asciiTheme="majorHAnsi" w:hAnsiTheme="majorHAnsi" w:cs="Arial"/>
          <w:szCs w:val="18"/>
        </w:rPr>
        <w:tab/>
      </w:r>
      <w:r>
        <w:rPr>
          <w:rFonts w:asciiTheme="majorHAnsi" w:hAnsiTheme="majorHAnsi" w:cs="Arial"/>
          <w:szCs w:val="18"/>
        </w:rPr>
        <w:tab/>
        <w:t>_____________________________________________</w:t>
      </w:r>
    </w:p>
    <w:p w14:paraId="20A2C050" w14:textId="77777777" w:rsidR="003E5700" w:rsidRDefault="003E5700" w:rsidP="003E5700">
      <w:pPr>
        <w:rPr>
          <w:rFonts w:asciiTheme="majorHAnsi" w:hAnsiTheme="majorHAnsi" w:cs="Arial"/>
          <w:szCs w:val="18"/>
        </w:rPr>
      </w:pPr>
    </w:p>
    <w:p w14:paraId="1EB87DCE" w14:textId="77777777" w:rsidR="003E5700" w:rsidRPr="000B3BEC" w:rsidRDefault="003E5700" w:rsidP="003E5700">
      <w:pPr>
        <w:rPr>
          <w:rFonts w:asciiTheme="majorHAnsi" w:hAnsiTheme="majorHAnsi" w:cs="Arial"/>
          <w:szCs w:val="18"/>
        </w:rPr>
      </w:pPr>
      <w:r>
        <w:rPr>
          <w:rFonts w:asciiTheme="majorHAnsi" w:hAnsiTheme="majorHAnsi" w:cs="Arial"/>
          <w:szCs w:val="18"/>
        </w:rPr>
        <w:t>Date:</w:t>
      </w:r>
      <w:r>
        <w:rPr>
          <w:rFonts w:asciiTheme="majorHAnsi" w:hAnsiTheme="majorHAnsi" w:cs="Arial"/>
          <w:szCs w:val="18"/>
        </w:rPr>
        <w:tab/>
      </w:r>
      <w:r>
        <w:rPr>
          <w:rFonts w:asciiTheme="majorHAnsi" w:hAnsiTheme="majorHAnsi" w:cs="Arial"/>
          <w:szCs w:val="18"/>
        </w:rPr>
        <w:tab/>
        <w:t>_____________________________________________</w:t>
      </w:r>
    </w:p>
    <w:p w14:paraId="5CFDAA66" w14:textId="77777777" w:rsidR="00027794" w:rsidRPr="003E5700" w:rsidRDefault="00027794" w:rsidP="003E5700"/>
    <w:sectPr w:rsidR="00027794" w:rsidRPr="003E5700" w:rsidSect="00712372">
      <w:headerReference w:type="default" r:id="rId10"/>
      <w:footerReference w:type="default" r:id="rId1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9D638" w14:textId="77777777" w:rsidR="003B638C" w:rsidRDefault="003B638C" w:rsidP="00BF2560">
      <w:pPr>
        <w:spacing w:after="0" w:line="240" w:lineRule="auto"/>
      </w:pPr>
      <w:r>
        <w:separator/>
      </w:r>
    </w:p>
  </w:endnote>
  <w:endnote w:type="continuationSeparator" w:id="0">
    <w:p w14:paraId="3B1AA2CC" w14:textId="77777777" w:rsidR="003B638C" w:rsidRDefault="003B638C" w:rsidP="00BF2560">
      <w:pPr>
        <w:spacing w:after="0" w:line="240" w:lineRule="auto"/>
      </w:pPr>
      <w:r>
        <w:continuationSeparator/>
      </w:r>
    </w:p>
  </w:endnote>
  <w:endnote w:type="continuationNotice" w:id="1">
    <w:p w14:paraId="5BA149D8" w14:textId="77777777" w:rsidR="003B638C" w:rsidRDefault="003B6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A876" w14:textId="46D316DB" w:rsidR="002528E2" w:rsidRDefault="6E915B1B" w:rsidP="002528E2">
    <w:pPr>
      <w:pStyle w:val="Footer"/>
      <w:jc w:val="center"/>
    </w:pPr>
    <w:r>
      <w:t>Client Services Advisor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9F97" w14:textId="77777777" w:rsidR="003B638C" w:rsidRDefault="003B638C" w:rsidP="00BF2560">
      <w:pPr>
        <w:spacing w:after="0" w:line="240" w:lineRule="auto"/>
      </w:pPr>
      <w:r>
        <w:separator/>
      </w:r>
    </w:p>
  </w:footnote>
  <w:footnote w:type="continuationSeparator" w:id="0">
    <w:p w14:paraId="443CE9AA" w14:textId="77777777" w:rsidR="003B638C" w:rsidRDefault="003B638C" w:rsidP="00BF2560">
      <w:pPr>
        <w:spacing w:after="0" w:line="240" w:lineRule="auto"/>
      </w:pPr>
      <w:r>
        <w:continuationSeparator/>
      </w:r>
    </w:p>
  </w:footnote>
  <w:footnote w:type="continuationNotice" w:id="1">
    <w:p w14:paraId="0AC6DC6E" w14:textId="77777777" w:rsidR="003B638C" w:rsidRDefault="003B6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415D" w14:textId="38D580F3" w:rsidR="00001411" w:rsidRDefault="00001411">
    <w:pPr>
      <w:pStyle w:val="Header"/>
    </w:pPr>
    <w:r>
      <w:rPr>
        <w:rFonts w:ascii="Arial" w:hAnsi="Arial" w:cs="Arial"/>
        <w:noProof/>
        <w:sz w:val="24"/>
        <w:szCs w:val="24"/>
      </w:rPr>
      <w:drawing>
        <wp:anchor distT="0" distB="0" distL="114300" distR="114300" simplePos="0" relativeHeight="251659264" behindDoc="0" locked="0" layoutInCell="1" allowOverlap="1" wp14:anchorId="71C0C5FD" wp14:editId="487F1F8A">
          <wp:simplePos x="0" y="0"/>
          <wp:positionH relativeFrom="page">
            <wp:align>center</wp:align>
          </wp:positionH>
          <wp:positionV relativeFrom="page">
            <wp:posOffset>0</wp:posOffset>
          </wp:positionV>
          <wp:extent cx="7556400" cy="1800000"/>
          <wp:effectExtent l="0" t="0" r="6985"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800000"/>
                  </a:xfrm>
                  <a:prstGeom prst="rect">
                    <a:avLst/>
                  </a:prstGeom>
                </pic:spPr>
              </pic:pic>
            </a:graphicData>
          </a:graphic>
          <wp14:sizeRelH relativeFrom="margin">
            <wp14:pctWidth>0</wp14:pctWidth>
          </wp14:sizeRelH>
          <wp14:sizeRelV relativeFrom="margin">
            <wp14:pctHeight>0</wp14:pctHeight>
          </wp14:sizeRelV>
        </wp:anchor>
      </w:drawing>
    </w:r>
  </w:p>
  <w:p w14:paraId="4EAF86E2" w14:textId="77777777" w:rsidR="00001411" w:rsidRDefault="00001411">
    <w:pPr>
      <w:pStyle w:val="Header"/>
    </w:pPr>
  </w:p>
  <w:p w14:paraId="0C595B49" w14:textId="77777777" w:rsidR="00001411" w:rsidRDefault="00001411">
    <w:pPr>
      <w:pStyle w:val="Header"/>
    </w:pPr>
  </w:p>
  <w:p w14:paraId="02336AC1" w14:textId="77777777" w:rsidR="00001411" w:rsidRDefault="00001411">
    <w:pPr>
      <w:pStyle w:val="Header"/>
    </w:pPr>
  </w:p>
  <w:p w14:paraId="6E28BC42" w14:textId="77777777" w:rsidR="00001411" w:rsidRDefault="00001411">
    <w:pPr>
      <w:pStyle w:val="Header"/>
    </w:pPr>
  </w:p>
  <w:p w14:paraId="2A9CA620" w14:textId="77777777" w:rsidR="00001411" w:rsidRDefault="00001411">
    <w:pPr>
      <w:pStyle w:val="Header"/>
    </w:pPr>
  </w:p>
  <w:p w14:paraId="7F6A8942" w14:textId="77777777" w:rsidR="00001411" w:rsidRDefault="00001411">
    <w:pPr>
      <w:pStyle w:val="Header"/>
    </w:pPr>
  </w:p>
  <w:p w14:paraId="42B92801" w14:textId="77777777" w:rsidR="00001411" w:rsidRDefault="00001411">
    <w:pPr>
      <w:pStyle w:val="Header"/>
    </w:pPr>
  </w:p>
  <w:p w14:paraId="75AD8233" w14:textId="77777777" w:rsidR="00001411" w:rsidRDefault="0000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F46CB"/>
    <w:multiLevelType w:val="hybridMultilevel"/>
    <w:tmpl w:val="36F6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F14C73"/>
    <w:multiLevelType w:val="hybridMultilevel"/>
    <w:tmpl w:val="5198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F2597"/>
    <w:multiLevelType w:val="multilevel"/>
    <w:tmpl w:val="7F16C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A7648"/>
    <w:multiLevelType w:val="multilevel"/>
    <w:tmpl w:val="E6B4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E16CA"/>
    <w:multiLevelType w:val="hybridMultilevel"/>
    <w:tmpl w:val="EBEA00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FB555D"/>
    <w:multiLevelType w:val="hybridMultilevel"/>
    <w:tmpl w:val="1C58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534C5"/>
    <w:multiLevelType w:val="hybridMultilevel"/>
    <w:tmpl w:val="EBEA00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E105EC"/>
    <w:multiLevelType w:val="hybridMultilevel"/>
    <w:tmpl w:val="E854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05F94"/>
    <w:multiLevelType w:val="hybridMultilevel"/>
    <w:tmpl w:val="0348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D7B35"/>
    <w:multiLevelType w:val="hybridMultilevel"/>
    <w:tmpl w:val="F6DC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27C14"/>
    <w:multiLevelType w:val="hybridMultilevel"/>
    <w:tmpl w:val="A2BE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13B4"/>
    <w:multiLevelType w:val="hybridMultilevel"/>
    <w:tmpl w:val="3CD08210"/>
    <w:lvl w:ilvl="0" w:tplc="C9B26A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95481"/>
    <w:multiLevelType w:val="hybridMultilevel"/>
    <w:tmpl w:val="4430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60FA8"/>
    <w:multiLevelType w:val="hybridMultilevel"/>
    <w:tmpl w:val="945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23F47"/>
    <w:multiLevelType w:val="hybridMultilevel"/>
    <w:tmpl w:val="8ADCB324"/>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C2AA0"/>
    <w:multiLevelType w:val="hybridMultilevel"/>
    <w:tmpl w:val="5E3480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9D342D"/>
    <w:multiLevelType w:val="multilevel"/>
    <w:tmpl w:val="B47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0821F3"/>
    <w:multiLevelType w:val="hybridMultilevel"/>
    <w:tmpl w:val="F554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04C81"/>
    <w:multiLevelType w:val="hybridMultilevel"/>
    <w:tmpl w:val="FC98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F3F15"/>
    <w:multiLevelType w:val="hybridMultilevel"/>
    <w:tmpl w:val="1FE88D9C"/>
    <w:lvl w:ilvl="0" w:tplc="C1E64C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102AA"/>
    <w:multiLevelType w:val="hybridMultilevel"/>
    <w:tmpl w:val="E9DC3824"/>
    <w:lvl w:ilvl="0" w:tplc="C9B26A8E">
      <w:start w:val="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3690221"/>
    <w:multiLevelType w:val="hybridMultilevel"/>
    <w:tmpl w:val="B3D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A453C"/>
    <w:multiLevelType w:val="hybridMultilevel"/>
    <w:tmpl w:val="89B0BCE4"/>
    <w:lvl w:ilvl="0" w:tplc="C9B26A8E">
      <w:start w:val="1"/>
      <w:numFmt w:val="bullet"/>
      <w:lvlText w:val="-"/>
      <w:lvlJc w:val="left"/>
      <w:pPr>
        <w:ind w:left="890" w:hanging="360"/>
      </w:pPr>
      <w:rPr>
        <w:rFonts w:ascii="Arial" w:eastAsia="Times New Roman"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F4B50A1"/>
    <w:multiLevelType w:val="hybridMultilevel"/>
    <w:tmpl w:val="84EE0028"/>
    <w:lvl w:ilvl="0" w:tplc="AE5A3BA4">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1C1B0B"/>
    <w:multiLevelType w:val="hybridMultilevel"/>
    <w:tmpl w:val="8F8EC8DE"/>
    <w:lvl w:ilvl="0" w:tplc="8E8034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668502">
    <w:abstractNumId w:val="9"/>
  </w:num>
  <w:num w:numId="2" w16cid:durableId="1808931968">
    <w:abstractNumId w:val="21"/>
  </w:num>
  <w:num w:numId="3" w16cid:durableId="170024795">
    <w:abstractNumId w:val="26"/>
  </w:num>
  <w:num w:numId="4" w16cid:durableId="1199003355">
    <w:abstractNumId w:val="11"/>
  </w:num>
  <w:num w:numId="5" w16cid:durableId="860316441">
    <w:abstractNumId w:val="25"/>
  </w:num>
  <w:num w:numId="6" w16cid:durableId="1737895813">
    <w:abstractNumId w:val="13"/>
  </w:num>
  <w:num w:numId="7" w16cid:durableId="1415593214">
    <w:abstractNumId w:val="22"/>
  </w:num>
  <w:num w:numId="8" w16cid:durableId="1670643956">
    <w:abstractNumId w:val="2"/>
  </w:num>
  <w:num w:numId="9" w16cid:durableId="1102455473">
    <w:abstractNumId w:val="20"/>
  </w:num>
  <w:num w:numId="10" w16cid:durableId="489903038">
    <w:abstractNumId w:val="1"/>
  </w:num>
  <w:num w:numId="11" w16cid:durableId="251473026">
    <w:abstractNumId w:val="4"/>
  </w:num>
  <w:num w:numId="12" w16cid:durableId="255555245">
    <w:abstractNumId w:val="0"/>
  </w:num>
  <w:num w:numId="13" w16cid:durableId="2095780220">
    <w:abstractNumId w:val="24"/>
  </w:num>
  <w:num w:numId="14" w16cid:durableId="1689867344">
    <w:abstractNumId w:val="23"/>
  </w:num>
  <w:num w:numId="15" w16cid:durableId="1493137761">
    <w:abstractNumId w:val="0"/>
  </w:num>
  <w:num w:numId="16" w16cid:durableId="1157771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8327051">
    <w:abstractNumId w:val="6"/>
  </w:num>
  <w:num w:numId="18" w16cid:durableId="1058016357">
    <w:abstractNumId w:val="15"/>
  </w:num>
  <w:num w:numId="19" w16cid:durableId="1837071678">
    <w:abstractNumId w:val="5"/>
  </w:num>
  <w:num w:numId="20" w16cid:durableId="445391448">
    <w:abstractNumId w:val="8"/>
  </w:num>
  <w:num w:numId="21" w16cid:durableId="2131581728">
    <w:abstractNumId w:val="17"/>
  </w:num>
  <w:num w:numId="22" w16cid:durableId="1952742474">
    <w:abstractNumId w:val="18"/>
  </w:num>
  <w:num w:numId="23" w16cid:durableId="133984619">
    <w:abstractNumId w:val="3"/>
  </w:num>
  <w:num w:numId="24" w16cid:durableId="2129086650">
    <w:abstractNumId w:val="19"/>
  </w:num>
  <w:num w:numId="25" w16cid:durableId="115493518">
    <w:abstractNumId w:val="7"/>
  </w:num>
  <w:num w:numId="26" w16cid:durableId="402143016">
    <w:abstractNumId w:val="14"/>
  </w:num>
  <w:num w:numId="27" w16cid:durableId="2071342627">
    <w:abstractNumId w:val="12"/>
  </w:num>
  <w:num w:numId="28" w16cid:durableId="1122460770">
    <w:abstractNumId w:val="16"/>
  </w:num>
  <w:num w:numId="29" w16cid:durableId="203757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0"/>
    <w:rsid w:val="00001411"/>
    <w:rsid w:val="00001C11"/>
    <w:rsid w:val="000203F4"/>
    <w:rsid w:val="00027794"/>
    <w:rsid w:val="0003025D"/>
    <w:rsid w:val="00034C12"/>
    <w:rsid w:val="0004721A"/>
    <w:rsid w:val="000524FD"/>
    <w:rsid w:val="000564C0"/>
    <w:rsid w:val="0006077D"/>
    <w:rsid w:val="00063EE9"/>
    <w:rsid w:val="00076092"/>
    <w:rsid w:val="000937EA"/>
    <w:rsid w:val="00096E71"/>
    <w:rsid w:val="00097A6E"/>
    <w:rsid w:val="000A6884"/>
    <w:rsid w:val="000B187D"/>
    <w:rsid w:val="000C4E32"/>
    <w:rsid w:val="000C736A"/>
    <w:rsid w:val="000D0A12"/>
    <w:rsid w:val="00116008"/>
    <w:rsid w:val="001226CB"/>
    <w:rsid w:val="0012411C"/>
    <w:rsid w:val="00142D6D"/>
    <w:rsid w:val="00145522"/>
    <w:rsid w:val="00164544"/>
    <w:rsid w:val="00164CAE"/>
    <w:rsid w:val="00166BD4"/>
    <w:rsid w:val="001670A0"/>
    <w:rsid w:val="00172ED8"/>
    <w:rsid w:val="00173F0E"/>
    <w:rsid w:val="00175F03"/>
    <w:rsid w:val="00182C02"/>
    <w:rsid w:val="00187F66"/>
    <w:rsid w:val="001A0E97"/>
    <w:rsid w:val="001A5770"/>
    <w:rsid w:val="001A7BFA"/>
    <w:rsid w:val="001B3D88"/>
    <w:rsid w:val="001B5C62"/>
    <w:rsid w:val="001B6C76"/>
    <w:rsid w:val="001C250B"/>
    <w:rsid w:val="001F0EB2"/>
    <w:rsid w:val="001F6C63"/>
    <w:rsid w:val="002072C7"/>
    <w:rsid w:val="002149FC"/>
    <w:rsid w:val="00214BCF"/>
    <w:rsid w:val="00226FD8"/>
    <w:rsid w:val="00233B5E"/>
    <w:rsid w:val="00235FE8"/>
    <w:rsid w:val="00244B03"/>
    <w:rsid w:val="002528E2"/>
    <w:rsid w:val="00272094"/>
    <w:rsid w:val="0027364F"/>
    <w:rsid w:val="002A29ED"/>
    <w:rsid w:val="002B4E59"/>
    <w:rsid w:val="002E0330"/>
    <w:rsid w:val="002F56E7"/>
    <w:rsid w:val="002F5A77"/>
    <w:rsid w:val="00314163"/>
    <w:rsid w:val="0034440C"/>
    <w:rsid w:val="00344B43"/>
    <w:rsid w:val="00375B96"/>
    <w:rsid w:val="003859ED"/>
    <w:rsid w:val="003906E2"/>
    <w:rsid w:val="00395DEF"/>
    <w:rsid w:val="003A3876"/>
    <w:rsid w:val="003A4FC4"/>
    <w:rsid w:val="003B638C"/>
    <w:rsid w:val="003C6266"/>
    <w:rsid w:val="003D46B1"/>
    <w:rsid w:val="003E233C"/>
    <w:rsid w:val="003E5700"/>
    <w:rsid w:val="003F09A8"/>
    <w:rsid w:val="004144F4"/>
    <w:rsid w:val="004441F8"/>
    <w:rsid w:val="0044752D"/>
    <w:rsid w:val="00454F2C"/>
    <w:rsid w:val="00466595"/>
    <w:rsid w:val="00484AD0"/>
    <w:rsid w:val="004D531C"/>
    <w:rsid w:val="004E3530"/>
    <w:rsid w:val="004E3DC1"/>
    <w:rsid w:val="004E6865"/>
    <w:rsid w:val="00530AC0"/>
    <w:rsid w:val="00545403"/>
    <w:rsid w:val="005522AA"/>
    <w:rsid w:val="005526D6"/>
    <w:rsid w:val="0057604D"/>
    <w:rsid w:val="005A12C6"/>
    <w:rsid w:val="005B4136"/>
    <w:rsid w:val="005E38B3"/>
    <w:rsid w:val="005F7A41"/>
    <w:rsid w:val="00602DA3"/>
    <w:rsid w:val="00607E30"/>
    <w:rsid w:val="006221D4"/>
    <w:rsid w:val="00623EAC"/>
    <w:rsid w:val="006247C5"/>
    <w:rsid w:val="00654957"/>
    <w:rsid w:val="00681668"/>
    <w:rsid w:val="006A6703"/>
    <w:rsid w:val="006C28A9"/>
    <w:rsid w:val="006D1723"/>
    <w:rsid w:val="006D6844"/>
    <w:rsid w:val="006E56FE"/>
    <w:rsid w:val="006F15D3"/>
    <w:rsid w:val="006F3497"/>
    <w:rsid w:val="00707C9B"/>
    <w:rsid w:val="00712372"/>
    <w:rsid w:val="00713A1A"/>
    <w:rsid w:val="00722137"/>
    <w:rsid w:val="00723C82"/>
    <w:rsid w:val="00726CA0"/>
    <w:rsid w:val="007A7219"/>
    <w:rsid w:val="007C2D65"/>
    <w:rsid w:val="007E76B9"/>
    <w:rsid w:val="00804C8A"/>
    <w:rsid w:val="00830BFA"/>
    <w:rsid w:val="00831C6E"/>
    <w:rsid w:val="008342A6"/>
    <w:rsid w:val="00837EB9"/>
    <w:rsid w:val="00842558"/>
    <w:rsid w:val="0084540F"/>
    <w:rsid w:val="00854156"/>
    <w:rsid w:val="0085718B"/>
    <w:rsid w:val="00857DA9"/>
    <w:rsid w:val="00893DC2"/>
    <w:rsid w:val="00895F12"/>
    <w:rsid w:val="00896472"/>
    <w:rsid w:val="008B6C62"/>
    <w:rsid w:val="008C1A6A"/>
    <w:rsid w:val="008C37A4"/>
    <w:rsid w:val="008C7955"/>
    <w:rsid w:val="008D40DA"/>
    <w:rsid w:val="008E3554"/>
    <w:rsid w:val="008F2D05"/>
    <w:rsid w:val="008F541D"/>
    <w:rsid w:val="00924049"/>
    <w:rsid w:val="009319CB"/>
    <w:rsid w:val="0093547D"/>
    <w:rsid w:val="00947A28"/>
    <w:rsid w:val="0096317B"/>
    <w:rsid w:val="0096381E"/>
    <w:rsid w:val="00974BD9"/>
    <w:rsid w:val="00990674"/>
    <w:rsid w:val="009B33F1"/>
    <w:rsid w:val="009C559B"/>
    <w:rsid w:val="009C73B6"/>
    <w:rsid w:val="009E3918"/>
    <w:rsid w:val="00A04D60"/>
    <w:rsid w:val="00A25CFF"/>
    <w:rsid w:val="00A268CA"/>
    <w:rsid w:val="00A31DA3"/>
    <w:rsid w:val="00A54670"/>
    <w:rsid w:val="00A5523D"/>
    <w:rsid w:val="00A64805"/>
    <w:rsid w:val="00A662CD"/>
    <w:rsid w:val="00A82175"/>
    <w:rsid w:val="00A9184C"/>
    <w:rsid w:val="00AA7509"/>
    <w:rsid w:val="00AB1E9D"/>
    <w:rsid w:val="00AD62D9"/>
    <w:rsid w:val="00AE3D1D"/>
    <w:rsid w:val="00B01681"/>
    <w:rsid w:val="00B0528B"/>
    <w:rsid w:val="00B06CE9"/>
    <w:rsid w:val="00B13AE1"/>
    <w:rsid w:val="00B27C42"/>
    <w:rsid w:val="00B35CED"/>
    <w:rsid w:val="00B43E15"/>
    <w:rsid w:val="00B73A13"/>
    <w:rsid w:val="00B94891"/>
    <w:rsid w:val="00B961E3"/>
    <w:rsid w:val="00BD6666"/>
    <w:rsid w:val="00BE0395"/>
    <w:rsid w:val="00BF2560"/>
    <w:rsid w:val="00C031D4"/>
    <w:rsid w:val="00C1614A"/>
    <w:rsid w:val="00C62A6F"/>
    <w:rsid w:val="00C71531"/>
    <w:rsid w:val="00C75A30"/>
    <w:rsid w:val="00C812E4"/>
    <w:rsid w:val="00C85BF6"/>
    <w:rsid w:val="00CA2F7B"/>
    <w:rsid w:val="00CE551F"/>
    <w:rsid w:val="00CF3811"/>
    <w:rsid w:val="00D03A2A"/>
    <w:rsid w:val="00D03E5E"/>
    <w:rsid w:val="00D06801"/>
    <w:rsid w:val="00D10A7C"/>
    <w:rsid w:val="00D352F9"/>
    <w:rsid w:val="00D358E3"/>
    <w:rsid w:val="00D36587"/>
    <w:rsid w:val="00D52B31"/>
    <w:rsid w:val="00D573D7"/>
    <w:rsid w:val="00D86706"/>
    <w:rsid w:val="00DA139C"/>
    <w:rsid w:val="00DC0498"/>
    <w:rsid w:val="00DC0CF1"/>
    <w:rsid w:val="00DC20A6"/>
    <w:rsid w:val="00DC5D20"/>
    <w:rsid w:val="00DD0AB7"/>
    <w:rsid w:val="00DF4C26"/>
    <w:rsid w:val="00DF65F0"/>
    <w:rsid w:val="00DF6DFD"/>
    <w:rsid w:val="00E00A8D"/>
    <w:rsid w:val="00E0213C"/>
    <w:rsid w:val="00E03CBF"/>
    <w:rsid w:val="00E415A7"/>
    <w:rsid w:val="00E41947"/>
    <w:rsid w:val="00E470C7"/>
    <w:rsid w:val="00E75BEB"/>
    <w:rsid w:val="00E75C00"/>
    <w:rsid w:val="00E85E86"/>
    <w:rsid w:val="00E91D4D"/>
    <w:rsid w:val="00E9660F"/>
    <w:rsid w:val="00EF159A"/>
    <w:rsid w:val="00EF5967"/>
    <w:rsid w:val="00F1719D"/>
    <w:rsid w:val="00F302CB"/>
    <w:rsid w:val="00F34595"/>
    <w:rsid w:val="00F400B5"/>
    <w:rsid w:val="00F41972"/>
    <w:rsid w:val="00F5420E"/>
    <w:rsid w:val="00F66C6C"/>
    <w:rsid w:val="00F879F5"/>
    <w:rsid w:val="00F87EA8"/>
    <w:rsid w:val="00FB50BC"/>
    <w:rsid w:val="00FC5A5E"/>
    <w:rsid w:val="00FC6A54"/>
    <w:rsid w:val="00FE5735"/>
    <w:rsid w:val="2EA4B3B4"/>
    <w:rsid w:val="5C3F93DD"/>
    <w:rsid w:val="6E915B1B"/>
    <w:rsid w:val="768ABA18"/>
    <w:rsid w:val="77DD8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CDDE"/>
  <w15:docId w15:val="{036BCD15-9BD0-4491-8F73-B8CA955F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60"/>
  </w:style>
  <w:style w:type="paragraph" w:styleId="Footer">
    <w:name w:val="footer"/>
    <w:basedOn w:val="Normal"/>
    <w:link w:val="FooterChar"/>
    <w:uiPriority w:val="99"/>
    <w:unhideWhenUsed/>
    <w:rsid w:val="00BF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60"/>
  </w:style>
  <w:style w:type="paragraph" w:styleId="ListParagraph">
    <w:name w:val="List Paragraph"/>
    <w:basedOn w:val="Normal"/>
    <w:uiPriority w:val="72"/>
    <w:qFormat/>
    <w:rsid w:val="002F5A77"/>
    <w:pPr>
      <w:ind w:left="720"/>
      <w:contextualSpacing/>
    </w:pPr>
  </w:style>
  <w:style w:type="character" w:styleId="Hyperlink">
    <w:name w:val="Hyperlink"/>
    <w:basedOn w:val="DefaultParagraphFont"/>
    <w:uiPriority w:val="99"/>
    <w:unhideWhenUsed/>
    <w:rsid w:val="00B01681"/>
    <w:rPr>
      <w:color w:val="0000FF"/>
      <w:u w:val="single"/>
    </w:rPr>
  </w:style>
  <w:style w:type="paragraph" w:customStyle="1" w:styleId="BasicParagraph">
    <w:name w:val="[Basic Paragraph]"/>
    <w:basedOn w:val="Normal"/>
    <w:uiPriority w:val="99"/>
    <w:rsid w:val="008964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5B4136"/>
    <w:rPr>
      <w:color w:val="605E5C"/>
      <w:shd w:val="clear" w:color="auto" w:fill="E1DFDD"/>
    </w:rPr>
  </w:style>
  <w:style w:type="table" w:styleId="TableGrid">
    <w:name w:val="Table Grid"/>
    <w:basedOn w:val="TableNormal"/>
    <w:rsid w:val="00AD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gris">
    <w:name w:val="titre gris"/>
    <w:basedOn w:val="Normal"/>
    <w:link w:val="titregrisChar"/>
    <w:qFormat/>
    <w:rsid w:val="00027794"/>
    <w:pPr>
      <w:framePr w:hSpace="180" w:wrap="around" w:vAnchor="text" w:hAnchor="margin" w:xAlign="center" w:y="192"/>
      <w:spacing w:before="60" w:after="60" w:line="240" w:lineRule="auto"/>
      <w:ind w:left="284" w:hanging="284"/>
    </w:pPr>
    <w:rPr>
      <w:rFonts w:ascii="Arial" w:eastAsia="Times New Roman" w:hAnsi="Arial" w:cs="Arial"/>
      <w:b/>
      <w:color w:val="002060"/>
      <w:sz w:val="20"/>
      <w:szCs w:val="20"/>
      <w:shd w:val="clear" w:color="auto" w:fill="F2F2F2"/>
      <w:lang w:val="en-US" w:eastAsia="fr-FR"/>
    </w:rPr>
  </w:style>
  <w:style w:type="character" w:customStyle="1" w:styleId="titregrisChar">
    <w:name w:val="titre gris Char"/>
    <w:basedOn w:val="DefaultParagraphFont"/>
    <w:link w:val="titregris"/>
    <w:rsid w:val="00027794"/>
    <w:rPr>
      <w:rFonts w:ascii="Arial" w:eastAsia="Times New Roman" w:hAnsi="Arial" w:cs="Arial"/>
      <w:b/>
      <w:color w:val="002060"/>
      <w:sz w:val="20"/>
      <w:szCs w:val="20"/>
      <w:lang w:val="en-US" w:eastAsia="fr-FR"/>
    </w:rPr>
  </w:style>
  <w:style w:type="paragraph" w:customStyle="1" w:styleId="Puces4">
    <w:name w:val="Puces 4"/>
    <w:basedOn w:val="Normal"/>
    <w:qFormat/>
    <w:rsid w:val="00027794"/>
    <w:pPr>
      <w:numPr>
        <w:numId w:val="12"/>
      </w:numPr>
      <w:spacing w:before="20" w:after="20" w:line="240" w:lineRule="auto"/>
      <w:jc w:val="both"/>
    </w:pPr>
    <w:rPr>
      <w:rFonts w:ascii="Arial" w:eastAsia="MS Mincho" w:hAnsi="Arial" w:cs="Arial"/>
      <w:bCs/>
      <w:color w:val="000000"/>
      <w:sz w:val="20"/>
      <w:lang w:eastAsia="fr-FR"/>
    </w:rPr>
  </w:style>
  <w:style w:type="paragraph" w:styleId="Revision">
    <w:name w:val="Revision"/>
    <w:hidden/>
    <w:uiPriority w:val="99"/>
    <w:semiHidden/>
    <w:rsid w:val="002149FC"/>
    <w:pPr>
      <w:spacing w:after="0" w:line="240" w:lineRule="auto"/>
    </w:pPr>
  </w:style>
  <w:style w:type="paragraph" w:styleId="BalloonText">
    <w:name w:val="Balloon Text"/>
    <w:basedOn w:val="Normal"/>
    <w:link w:val="BalloonTextChar"/>
    <w:uiPriority w:val="99"/>
    <w:semiHidden/>
    <w:unhideWhenUsed/>
    <w:rsid w:val="00F3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396668">
      <w:bodyDiv w:val="1"/>
      <w:marLeft w:val="0"/>
      <w:marRight w:val="0"/>
      <w:marTop w:val="0"/>
      <w:marBottom w:val="0"/>
      <w:divBdr>
        <w:top w:val="none" w:sz="0" w:space="0" w:color="auto"/>
        <w:left w:val="none" w:sz="0" w:space="0" w:color="auto"/>
        <w:bottom w:val="none" w:sz="0" w:space="0" w:color="auto"/>
        <w:right w:val="none" w:sz="0" w:space="0" w:color="auto"/>
      </w:divBdr>
    </w:div>
    <w:div w:id="1432358316">
      <w:bodyDiv w:val="1"/>
      <w:marLeft w:val="0"/>
      <w:marRight w:val="0"/>
      <w:marTop w:val="0"/>
      <w:marBottom w:val="0"/>
      <w:divBdr>
        <w:top w:val="none" w:sz="0" w:space="0" w:color="auto"/>
        <w:left w:val="none" w:sz="0" w:space="0" w:color="auto"/>
        <w:bottom w:val="none" w:sz="0" w:space="0" w:color="auto"/>
        <w:right w:val="none" w:sz="0" w:space="0" w:color="auto"/>
      </w:divBdr>
    </w:div>
    <w:div w:id="176036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cd04e5-2ff9-41b1-9870-e2258a01a6ff" xsi:nil="true"/>
    <lcf76f155ced4ddcb4097134ff3c332f xmlns="78882575-08fd-45d6-938f-8d0d096ef3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2E8565F486844805E5032FFF0C29A" ma:contentTypeVersion="17" ma:contentTypeDescription="Create a new document." ma:contentTypeScope="" ma:versionID="87ad6bda2ac9d3021db3c20e5bc80d9f">
  <xsd:schema xmlns:xsd="http://www.w3.org/2001/XMLSchema" xmlns:xs="http://www.w3.org/2001/XMLSchema" xmlns:p="http://schemas.microsoft.com/office/2006/metadata/properties" xmlns:ns2="78882575-08fd-45d6-938f-8d0d096ef365" xmlns:ns3="a1cd04e5-2ff9-41b1-9870-e2258a01a6ff" targetNamespace="http://schemas.microsoft.com/office/2006/metadata/properties" ma:root="true" ma:fieldsID="6af1281be7504897f923bf45b2355212" ns2:_="" ns3:_="">
    <xsd:import namespace="78882575-08fd-45d6-938f-8d0d096ef365"/>
    <xsd:import namespace="a1cd04e5-2ff9-41b1-9870-e2258a01a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82575-08fd-45d6-938f-8d0d096ef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89338e-7008-4666-ae98-1315958b44d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d04e5-2ff9-41b1-9870-e2258a01a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efd277-a6a9-41b8-9807-0b79e1b6e92c}" ma:internalName="TaxCatchAll" ma:showField="CatchAllData" ma:web="a1cd04e5-2ff9-41b1-9870-e2258a01a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74915-15C1-4F19-ACDB-AB51241D2D69}">
  <ds:schemaRefs>
    <ds:schemaRef ds:uri="http://schemas.microsoft.com/office/2006/metadata/properties"/>
    <ds:schemaRef ds:uri="http://schemas.microsoft.com/office/infopath/2007/PartnerControls"/>
    <ds:schemaRef ds:uri="a1cd04e5-2ff9-41b1-9870-e2258a01a6ff"/>
    <ds:schemaRef ds:uri="78882575-08fd-45d6-938f-8d0d096ef365"/>
  </ds:schemaRefs>
</ds:datastoreItem>
</file>

<file path=customXml/itemProps2.xml><?xml version="1.0" encoding="utf-8"?>
<ds:datastoreItem xmlns:ds="http://schemas.openxmlformats.org/officeDocument/2006/customXml" ds:itemID="{CBA6927D-81C4-4BD0-892E-F88E5D3C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82575-08fd-45d6-938f-8d0d096ef365"/>
    <ds:schemaRef ds:uri="a1cd04e5-2ff9-41b1-9870-e2258a01a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CE562-150D-4B6F-AA3A-530429E2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Gleave</dc:creator>
  <cp:keywords/>
  <dc:description/>
  <cp:lastModifiedBy>Janet McMorrow</cp:lastModifiedBy>
  <cp:revision>2</cp:revision>
  <cp:lastPrinted>2022-10-18T12:14:00Z</cp:lastPrinted>
  <dcterms:created xsi:type="dcterms:W3CDTF">2024-08-12T14:24:00Z</dcterms:created>
  <dcterms:modified xsi:type="dcterms:W3CDTF">2024-08-12T14:24:00Z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0x01010006B2E8565F486844805E5032FFF0C29A</vt:lpwstr>
  </property>
  <property fmtid="{D5CDD505-2E9C-101B-9397-08002B2CF9AE}" pid="3" name="MediaServiceImageTags">
    <vt:lpwstr/>
  </property>
</Properties>
</file>