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32A94" w14:textId="4354BAB7" w:rsidR="005E7547" w:rsidRPr="004015F4" w:rsidRDefault="006B47A6" w:rsidP="005E7547">
      <w:pPr>
        <w:spacing w:after="0"/>
        <w:ind w:left="-540"/>
        <w:rPr>
          <w:rFonts w:asciiTheme="minorHAnsi" w:hAnsiTheme="minorHAnsi" w:cstheme="minorHAnsi"/>
          <w:b/>
          <w:sz w:val="22"/>
          <w:szCs w:val="22"/>
        </w:rPr>
      </w:pPr>
      <w:r w:rsidRPr="004015F4">
        <w:rPr>
          <w:rFonts w:asciiTheme="minorHAnsi" w:hAnsiTheme="minorHAnsi" w:cstheme="minorHAnsi"/>
          <w:b/>
          <w:noProof/>
          <w:color w:val="auto"/>
          <w:sz w:val="22"/>
          <w:szCs w:val="22"/>
        </w:rPr>
        <w:drawing>
          <wp:anchor distT="0" distB="0" distL="114300" distR="114300" simplePos="0" relativeHeight="251658244" behindDoc="1" locked="0" layoutInCell="1" allowOverlap="1" wp14:anchorId="397459EF" wp14:editId="52548B1E">
            <wp:simplePos x="0" y="0"/>
            <wp:positionH relativeFrom="column">
              <wp:posOffset>4286250</wp:posOffset>
            </wp:positionH>
            <wp:positionV relativeFrom="paragraph">
              <wp:posOffset>-542925</wp:posOffset>
            </wp:positionV>
            <wp:extent cx="2072820" cy="701101"/>
            <wp:effectExtent l="0" t="0" r="3810" b="3810"/>
            <wp:wrapNone/>
            <wp:docPr id="1" name="Picture 1" descr="A logo with text and a yellow he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a yellow hear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072820" cy="701101"/>
                    </a:xfrm>
                    <a:prstGeom prst="rect">
                      <a:avLst/>
                    </a:prstGeom>
                  </pic:spPr>
                </pic:pic>
              </a:graphicData>
            </a:graphic>
            <wp14:sizeRelH relativeFrom="page">
              <wp14:pctWidth>0</wp14:pctWidth>
            </wp14:sizeRelH>
            <wp14:sizeRelV relativeFrom="page">
              <wp14:pctHeight>0</wp14:pctHeight>
            </wp14:sizeRelV>
          </wp:anchor>
        </w:drawing>
      </w:r>
      <w:r w:rsidRPr="004015F4">
        <w:rPr>
          <w:rFonts w:asciiTheme="minorHAnsi" w:hAnsiTheme="minorHAnsi" w:cstheme="minorHAnsi"/>
          <w:b/>
          <w:color w:val="auto"/>
          <w:sz w:val="22"/>
          <w:szCs w:val="22"/>
        </w:rPr>
        <w:t xml:space="preserve"> </w:t>
      </w:r>
      <w:r w:rsidR="005E7547" w:rsidRPr="004015F4">
        <w:rPr>
          <w:rFonts w:asciiTheme="minorHAnsi" w:hAnsiTheme="minorHAnsi" w:cstheme="minorHAnsi"/>
          <w:b/>
          <w:color w:val="auto"/>
          <w:sz w:val="22"/>
          <w:szCs w:val="22"/>
        </w:rPr>
        <w:t>Job Description</w:t>
      </w:r>
    </w:p>
    <w:p w14:paraId="7D8563D3" w14:textId="77777777" w:rsidR="005E7547" w:rsidRPr="004015F4" w:rsidRDefault="005E7547" w:rsidP="005E7547">
      <w:pPr>
        <w:spacing w:after="0"/>
        <w:ind w:left="-426"/>
        <w:rPr>
          <w:rFonts w:asciiTheme="minorHAnsi" w:hAnsiTheme="minorHAnsi" w:cstheme="minorHAnsi"/>
          <w:b/>
          <w:color w:val="auto"/>
          <w:sz w:val="22"/>
          <w:szCs w:val="22"/>
        </w:rPr>
      </w:pPr>
    </w:p>
    <w:tbl>
      <w:tblPr>
        <w:tblStyle w:val="TableGrid"/>
        <w:tblW w:w="10490" w:type="dxa"/>
        <w:tblInd w:w="-572" w:type="dxa"/>
        <w:tblLook w:val="04A0" w:firstRow="1" w:lastRow="0" w:firstColumn="1" w:lastColumn="0" w:noHBand="0" w:noVBand="1"/>
      </w:tblPr>
      <w:tblGrid>
        <w:gridCol w:w="1312"/>
        <w:gridCol w:w="4510"/>
        <w:gridCol w:w="1549"/>
        <w:gridCol w:w="3119"/>
      </w:tblGrid>
      <w:tr w:rsidR="005E7547" w:rsidRPr="004015F4" w14:paraId="00BF6C41" w14:textId="77777777" w:rsidTr="0019683C">
        <w:tc>
          <w:tcPr>
            <w:tcW w:w="10490" w:type="dxa"/>
            <w:gridSpan w:val="4"/>
            <w:shd w:val="clear" w:color="auto" w:fill="44546A" w:themeFill="text2"/>
            <w:vAlign w:val="center"/>
          </w:tcPr>
          <w:p w14:paraId="0153A3CC" w14:textId="77777777" w:rsidR="005E7547" w:rsidRPr="004015F4" w:rsidRDefault="005E7547" w:rsidP="00F838B3">
            <w:pPr>
              <w:rPr>
                <w:rFonts w:asciiTheme="minorHAnsi" w:hAnsiTheme="minorHAnsi" w:cstheme="minorHAnsi"/>
                <w:b/>
                <w:color w:val="FFFFFF" w:themeColor="background1"/>
                <w:sz w:val="22"/>
                <w:szCs w:val="22"/>
              </w:rPr>
            </w:pPr>
            <w:r w:rsidRPr="004015F4">
              <w:rPr>
                <w:rFonts w:asciiTheme="minorHAnsi" w:hAnsiTheme="minorHAnsi" w:cstheme="minorHAnsi"/>
                <w:b/>
                <w:color w:val="FFFFFF" w:themeColor="background1"/>
                <w:sz w:val="22"/>
                <w:szCs w:val="22"/>
              </w:rPr>
              <w:t>Job Details</w:t>
            </w:r>
          </w:p>
        </w:tc>
      </w:tr>
      <w:tr w:rsidR="005E7547" w:rsidRPr="004015F4" w14:paraId="7DF3C9E7" w14:textId="77777777" w:rsidTr="00F838B3">
        <w:tc>
          <w:tcPr>
            <w:tcW w:w="1312" w:type="dxa"/>
            <w:vAlign w:val="center"/>
          </w:tcPr>
          <w:p w14:paraId="4AA8B45C" w14:textId="77777777" w:rsidR="005E7547" w:rsidRPr="004015F4" w:rsidRDefault="005E7547" w:rsidP="00F838B3">
            <w:pPr>
              <w:spacing w:line="259" w:lineRule="auto"/>
              <w:rPr>
                <w:rFonts w:asciiTheme="minorHAnsi" w:hAnsiTheme="minorHAnsi" w:cstheme="minorHAnsi"/>
                <w:b/>
                <w:sz w:val="22"/>
                <w:szCs w:val="22"/>
              </w:rPr>
            </w:pPr>
            <w:r w:rsidRPr="004015F4">
              <w:rPr>
                <w:rFonts w:asciiTheme="minorHAnsi" w:hAnsiTheme="minorHAnsi" w:cstheme="minorHAnsi"/>
                <w:b/>
                <w:sz w:val="22"/>
                <w:szCs w:val="22"/>
              </w:rPr>
              <w:t>Job title</w:t>
            </w:r>
          </w:p>
        </w:tc>
        <w:tc>
          <w:tcPr>
            <w:tcW w:w="4510" w:type="dxa"/>
            <w:vAlign w:val="center"/>
          </w:tcPr>
          <w:p w14:paraId="451BFBFB" w14:textId="41AE4865" w:rsidR="005E7547" w:rsidRPr="004015F4" w:rsidRDefault="004015F4" w:rsidP="00F838B3">
            <w:pPr>
              <w:spacing w:line="259" w:lineRule="auto"/>
              <w:ind w:left="10" w:hanging="10"/>
              <w:rPr>
                <w:rFonts w:asciiTheme="minorHAnsi" w:hAnsiTheme="minorHAnsi" w:cstheme="minorHAnsi"/>
                <w:sz w:val="22"/>
                <w:szCs w:val="22"/>
              </w:rPr>
            </w:pPr>
            <w:r w:rsidRPr="004015F4">
              <w:rPr>
                <w:rFonts w:asciiTheme="minorHAnsi" w:eastAsia="Calibri" w:hAnsiTheme="minorHAnsi" w:cstheme="minorHAnsi"/>
                <w:bCs/>
                <w:sz w:val="22"/>
                <w:szCs w:val="22"/>
              </w:rPr>
              <w:t>Head of</w:t>
            </w:r>
            <w:r w:rsidR="00FE2868">
              <w:rPr>
                <w:rFonts w:asciiTheme="minorHAnsi" w:eastAsia="Calibri" w:hAnsiTheme="minorHAnsi" w:cstheme="minorHAnsi"/>
                <w:bCs/>
                <w:sz w:val="22"/>
                <w:szCs w:val="22"/>
              </w:rPr>
              <w:t xml:space="preserve"> Introductory Care </w:t>
            </w:r>
          </w:p>
        </w:tc>
        <w:tc>
          <w:tcPr>
            <w:tcW w:w="1549" w:type="dxa"/>
            <w:shd w:val="clear" w:color="auto" w:fill="auto"/>
            <w:vAlign w:val="center"/>
          </w:tcPr>
          <w:p w14:paraId="5D9EB382" w14:textId="77777777" w:rsidR="005E7547" w:rsidRPr="004015F4" w:rsidRDefault="005E7547" w:rsidP="00F838B3">
            <w:pPr>
              <w:rPr>
                <w:rFonts w:asciiTheme="minorHAnsi" w:hAnsiTheme="minorHAnsi" w:cstheme="minorHAnsi"/>
                <w:b/>
                <w:sz w:val="22"/>
                <w:szCs w:val="22"/>
              </w:rPr>
            </w:pPr>
            <w:r w:rsidRPr="004015F4">
              <w:rPr>
                <w:rFonts w:asciiTheme="minorHAnsi" w:hAnsiTheme="minorHAnsi" w:cstheme="minorHAnsi"/>
                <w:b/>
                <w:sz w:val="22"/>
                <w:szCs w:val="22"/>
              </w:rPr>
              <w:t xml:space="preserve">Reports </w:t>
            </w:r>
            <w:proofErr w:type="gramStart"/>
            <w:r w:rsidRPr="004015F4">
              <w:rPr>
                <w:rFonts w:asciiTheme="minorHAnsi" w:hAnsiTheme="minorHAnsi" w:cstheme="minorHAnsi"/>
                <w:b/>
                <w:sz w:val="22"/>
                <w:szCs w:val="22"/>
              </w:rPr>
              <w:t>to</w:t>
            </w:r>
            <w:proofErr w:type="gramEnd"/>
            <w:r w:rsidRPr="004015F4">
              <w:rPr>
                <w:rFonts w:asciiTheme="minorHAnsi" w:hAnsiTheme="minorHAnsi" w:cstheme="minorHAnsi"/>
                <w:b/>
                <w:sz w:val="22"/>
                <w:szCs w:val="22"/>
              </w:rPr>
              <w:t xml:space="preserve"> (job)</w:t>
            </w:r>
          </w:p>
        </w:tc>
        <w:tc>
          <w:tcPr>
            <w:tcW w:w="3119" w:type="dxa"/>
            <w:shd w:val="clear" w:color="auto" w:fill="auto"/>
            <w:vAlign w:val="center"/>
          </w:tcPr>
          <w:p w14:paraId="2C596E93" w14:textId="7CE4097D" w:rsidR="005E7547" w:rsidRPr="004015F4" w:rsidRDefault="00221762" w:rsidP="00F838B3">
            <w:pPr>
              <w:rPr>
                <w:rFonts w:asciiTheme="minorHAnsi" w:hAnsiTheme="minorHAnsi" w:cstheme="minorHAnsi"/>
                <w:sz w:val="22"/>
                <w:szCs w:val="22"/>
              </w:rPr>
            </w:pPr>
            <w:r>
              <w:rPr>
                <w:rFonts w:asciiTheme="minorHAnsi" w:hAnsiTheme="minorHAnsi" w:cstheme="minorHAnsi"/>
                <w:sz w:val="22"/>
                <w:szCs w:val="22"/>
              </w:rPr>
              <w:t>C</w:t>
            </w:r>
            <w:r w:rsidR="00FE2868">
              <w:rPr>
                <w:rFonts w:asciiTheme="minorHAnsi" w:hAnsiTheme="minorHAnsi" w:cstheme="minorHAnsi"/>
                <w:sz w:val="22"/>
                <w:szCs w:val="22"/>
              </w:rPr>
              <w:t xml:space="preserve">hief Operating Officer </w:t>
            </w:r>
          </w:p>
        </w:tc>
      </w:tr>
      <w:tr w:rsidR="005E7547" w:rsidRPr="004015F4" w14:paraId="3D353C0F" w14:textId="77777777" w:rsidTr="00F838B3">
        <w:tc>
          <w:tcPr>
            <w:tcW w:w="1312" w:type="dxa"/>
            <w:vAlign w:val="center"/>
          </w:tcPr>
          <w:p w14:paraId="0C958E38" w14:textId="77777777" w:rsidR="005E7547" w:rsidRPr="004015F4" w:rsidRDefault="005E7547" w:rsidP="00F838B3">
            <w:pPr>
              <w:spacing w:line="259" w:lineRule="auto"/>
              <w:rPr>
                <w:rFonts w:asciiTheme="minorHAnsi" w:hAnsiTheme="minorHAnsi" w:cstheme="minorHAnsi"/>
                <w:b/>
                <w:sz w:val="22"/>
                <w:szCs w:val="22"/>
              </w:rPr>
            </w:pPr>
            <w:r w:rsidRPr="004015F4">
              <w:rPr>
                <w:rFonts w:asciiTheme="minorHAnsi" w:hAnsiTheme="minorHAnsi" w:cstheme="minorHAnsi"/>
                <w:b/>
                <w:sz w:val="22"/>
                <w:szCs w:val="22"/>
              </w:rPr>
              <w:t>Team</w:t>
            </w:r>
          </w:p>
        </w:tc>
        <w:tc>
          <w:tcPr>
            <w:tcW w:w="4510" w:type="dxa"/>
            <w:vAlign w:val="center"/>
          </w:tcPr>
          <w:p w14:paraId="607DB204" w14:textId="5463F230" w:rsidR="005E7547" w:rsidRPr="004015F4" w:rsidRDefault="004015F4" w:rsidP="00F838B3">
            <w:pPr>
              <w:spacing w:line="259" w:lineRule="auto"/>
              <w:ind w:left="10" w:hanging="10"/>
              <w:rPr>
                <w:rFonts w:asciiTheme="minorHAnsi" w:hAnsiTheme="minorHAnsi" w:cstheme="minorHAnsi"/>
                <w:sz w:val="22"/>
                <w:szCs w:val="22"/>
              </w:rPr>
            </w:pPr>
            <w:r>
              <w:rPr>
                <w:rFonts w:asciiTheme="minorHAnsi" w:hAnsiTheme="minorHAnsi" w:cstheme="minorHAnsi"/>
                <w:sz w:val="22"/>
                <w:szCs w:val="22"/>
              </w:rPr>
              <w:t>Operations</w:t>
            </w:r>
          </w:p>
        </w:tc>
        <w:tc>
          <w:tcPr>
            <w:tcW w:w="1549" w:type="dxa"/>
            <w:shd w:val="clear" w:color="auto" w:fill="auto"/>
            <w:vAlign w:val="center"/>
          </w:tcPr>
          <w:p w14:paraId="51231BB8" w14:textId="77777777" w:rsidR="005E7547" w:rsidRPr="004015F4" w:rsidRDefault="005E7547" w:rsidP="00F838B3">
            <w:pPr>
              <w:ind w:left="565" w:hanging="565"/>
              <w:rPr>
                <w:rFonts w:asciiTheme="minorHAnsi" w:hAnsiTheme="minorHAnsi" w:cstheme="minorHAnsi"/>
                <w:b/>
                <w:sz w:val="22"/>
                <w:szCs w:val="22"/>
              </w:rPr>
            </w:pPr>
            <w:r w:rsidRPr="004015F4">
              <w:rPr>
                <w:rFonts w:asciiTheme="minorHAnsi" w:hAnsiTheme="minorHAnsi" w:cstheme="minorHAnsi"/>
                <w:b/>
                <w:sz w:val="22"/>
                <w:szCs w:val="22"/>
              </w:rPr>
              <w:t>Location</w:t>
            </w:r>
          </w:p>
        </w:tc>
        <w:tc>
          <w:tcPr>
            <w:tcW w:w="3119" w:type="dxa"/>
            <w:shd w:val="clear" w:color="auto" w:fill="auto"/>
            <w:vAlign w:val="center"/>
          </w:tcPr>
          <w:p w14:paraId="4AEB3AA2" w14:textId="3618C27A" w:rsidR="005E7547" w:rsidRPr="004015F4" w:rsidRDefault="0070352B" w:rsidP="00F838B3">
            <w:pPr>
              <w:rPr>
                <w:rFonts w:asciiTheme="minorHAnsi" w:hAnsiTheme="minorHAnsi" w:cstheme="minorHAnsi"/>
                <w:sz w:val="22"/>
                <w:szCs w:val="22"/>
              </w:rPr>
            </w:pPr>
            <w:r w:rsidRPr="004015F4">
              <w:rPr>
                <w:rFonts w:asciiTheme="minorHAnsi" w:hAnsiTheme="minorHAnsi" w:cstheme="minorHAnsi"/>
                <w:sz w:val="22"/>
                <w:szCs w:val="22"/>
              </w:rPr>
              <w:t>Worcester Park / Gatwick House</w:t>
            </w:r>
          </w:p>
        </w:tc>
      </w:tr>
      <w:tr w:rsidR="005E7547" w:rsidRPr="004015F4" w14:paraId="58128A2C" w14:textId="77777777" w:rsidTr="00F838B3">
        <w:trPr>
          <w:trHeight w:val="603"/>
        </w:trPr>
        <w:tc>
          <w:tcPr>
            <w:tcW w:w="1312" w:type="dxa"/>
            <w:vAlign w:val="center"/>
          </w:tcPr>
          <w:p w14:paraId="3E4DD1CF" w14:textId="77777777" w:rsidR="005E7547" w:rsidRPr="004015F4" w:rsidRDefault="005E7547" w:rsidP="00F838B3">
            <w:pPr>
              <w:spacing w:line="259" w:lineRule="auto"/>
              <w:rPr>
                <w:rFonts w:asciiTheme="minorHAnsi" w:hAnsiTheme="minorHAnsi" w:cstheme="minorHAnsi"/>
                <w:b/>
                <w:sz w:val="22"/>
                <w:szCs w:val="22"/>
              </w:rPr>
            </w:pPr>
            <w:r w:rsidRPr="004015F4">
              <w:rPr>
                <w:rFonts w:asciiTheme="minorHAnsi" w:hAnsiTheme="minorHAnsi" w:cstheme="minorHAnsi"/>
                <w:b/>
                <w:sz w:val="22"/>
                <w:szCs w:val="22"/>
              </w:rPr>
              <w:t>Job Dimensions</w:t>
            </w:r>
          </w:p>
        </w:tc>
        <w:tc>
          <w:tcPr>
            <w:tcW w:w="4510" w:type="dxa"/>
            <w:vAlign w:val="center"/>
          </w:tcPr>
          <w:p w14:paraId="4A76BB2E" w14:textId="431CD9A8" w:rsidR="005E7547" w:rsidRPr="004015F4" w:rsidRDefault="004015F4" w:rsidP="00F838B3">
            <w:pPr>
              <w:rPr>
                <w:rFonts w:asciiTheme="minorHAnsi" w:hAnsiTheme="minorHAnsi" w:cstheme="minorHAnsi"/>
                <w:sz w:val="22"/>
                <w:szCs w:val="22"/>
              </w:rPr>
            </w:pPr>
            <w:r>
              <w:rPr>
                <w:rFonts w:asciiTheme="minorHAnsi" w:hAnsiTheme="minorHAnsi" w:cstheme="minorHAnsi"/>
                <w:sz w:val="22"/>
                <w:szCs w:val="22"/>
              </w:rPr>
              <w:t>Operations</w:t>
            </w:r>
          </w:p>
        </w:tc>
        <w:tc>
          <w:tcPr>
            <w:tcW w:w="1549" w:type="dxa"/>
            <w:shd w:val="clear" w:color="auto" w:fill="auto"/>
            <w:vAlign w:val="center"/>
          </w:tcPr>
          <w:p w14:paraId="47F7AA67" w14:textId="77777777" w:rsidR="005E7547" w:rsidRPr="004015F4" w:rsidRDefault="005E7547" w:rsidP="00F838B3">
            <w:pPr>
              <w:ind w:left="565" w:hanging="565"/>
              <w:rPr>
                <w:rFonts w:asciiTheme="minorHAnsi" w:hAnsiTheme="minorHAnsi" w:cstheme="minorHAnsi"/>
                <w:b/>
                <w:sz w:val="22"/>
                <w:szCs w:val="22"/>
              </w:rPr>
            </w:pPr>
            <w:r w:rsidRPr="004015F4">
              <w:rPr>
                <w:rFonts w:asciiTheme="minorHAnsi" w:hAnsiTheme="minorHAnsi" w:cstheme="minorHAnsi"/>
                <w:b/>
                <w:sz w:val="22"/>
                <w:szCs w:val="22"/>
              </w:rPr>
              <w:t>Hours</w:t>
            </w:r>
          </w:p>
        </w:tc>
        <w:tc>
          <w:tcPr>
            <w:tcW w:w="3119" w:type="dxa"/>
            <w:shd w:val="clear" w:color="auto" w:fill="auto"/>
            <w:vAlign w:val="center"/>
          </w:tcPr>
          <w:p w14:paraId="03511155" w14:textId="77777777" w:rsidR="005E7547" w:rsidRPr="004015F4" w:rsidRDefault="005E7547" w:rsidP="00F838B3">
            <w:pPr>
              <w:rPr>
                <w:rFonts w:asciiTheme="minorHAnsi" w:hAnsiTheme="minorHAnsi" w:cstheme="minorHAnsi"/>
                <w:sz w:val="22"/>
                <w:szCs w:val="22"/>
              </w:rPr>
            </w:pPr>
            <w:r w:rsidRPr="004015F4">
              <w:rPr>
                <w:rFonts w:asciiTheme="minorHAnsi" w:hAnsiTheme="minorHAnsi" w:cstheme="minorHAnsi"/>
                <w:sz w:val="22"/>
                <w:szCs w:val="22"/>
              </w:rPr>
              <w:t>Full Time</w:t>
            </w:r>
          </w:p>
        </w:tc>
      </w:tr>
      <w:tr w:rsidR="005E7547" w:rsidRPr="004015F4" w14:paraId="2F41BC74" w14:textId="77777777" w:rsidTr="00F838B3">
        <w:trPr>
          <w:trHeight w:val="145"/>
        </w:trPr>
        <w:tc>
          <w:tcPr>
            <w:tcW w:w="1312" w:type="dxa"/>
            <w:vAlign w:val="center"/>
          </w:tcPr>
          <w:p w14:paraId="5A4B9ED7" w14:textId="77777777" w:rsidR="005E7547" w:rsidRPr="004015F4" w:rsidRDefault="005E7547" w:rsidP="00F838B3">
            <w:pPr>
              <w:spacing w:line="259" w:lineRule="auto"/>
              <w:ind w:left="29" w:hanging="29"/>
              <w:rPr>
                <w:rFonts w:asciiTheme="minorHAnsi" w:hAnsiTheme="minorHAnsi" w:cstheme="minorHAnsi"/>
                <w:b/>
                <w:sz w:val="22"/>
                <w:szCs w:val="22"/>
              </w:rPr>
            </w:pPr>
            <w:r w:rsidRPr="004015F4">
              <w:rPr>
                <w:rFonts w:asciiTheme="minorHAnsi" w:hAnsiTheme="minorHAnsi" w:cstheme="minorHAnsi"/>
                <w:b/>
                <w:sz w:val="22"/>
                <w:szCs w:val="22"/>
              </w:rPr>
              <w:t>No. Direct Reports</w:t>
            </w:r>
          </w:p>
        </w:tc>
        <w:tc>
          <w:tcPr>
            <w:tcW w:w="4510" w:type="dxa"/>
            <w:vAlign w:val="center"/>
          </w:tcPr>
          <w:p w14:paraId="22197B52" w14:textId="78468ECB" w:rsidR="005E7547" w:rsidRPr="004015F4" w:rsidRDefault="00FA3102" w:rsidP="00F838B3">
            <w:pPr>
              <w:spacing w:line="259" w:lineRule="auto"/>
              <w:ind w:left="10" w:hanging="10"/>
              <w:rPr>
                <w:rFonts w:asciiTheme="minorHAnsi" w:hAnsiTheme="minorHAnsi" w:cstheme="minorHAnsi"/>
                <w:sz w:val="22"/>
                <w:szCs w:val="22"/>
              </w:rPr>
            </w:pPr>
            <w:r>
              <w:rPr>
                <w:rFonts w:asciiTheme="minorHAnsi" w:hAnsiTheme="minorHAnsi" w:cstheme="minorHAnsi"/>
                <w:sz w:val="22"/>
                <w:szCs w:val="22"/>
              </w:rPr>
              <w:t>2 – Team of 2000</w:t>
            </w:r>
          </w:p>
        </w:tc>
        <w:tc>
          <w:tcPr>
            <w:tcW w:w="1549" w:type="dxa"/>
            <w:shd w:val="clear" w:color="auto" w:fill="auto"/>
            <w:vAlign w:val="center"/>
          </w:tcPr>
          <w:p w14:paraId="469CAAC4" w14:textId="77777777" w:rsidR="005E7547" w:rsidRPr="004015F4" w:rsidRDefault="005E7547" w:rsidP="00F838B3">
            <w:pPr>
              <w:ind w:left="565" w:hanging="565"/>
              <w:rPr>
                <w:rFonts w:asciiTheme="minorHAnsi" w:hAnsiTheme="minorHAnsi" w:cstheme="minorHAnsi"/>
                <w:b/>
                <w:sz w:val="22"/>
                <w:szCs w:val="22"/>
              </w:rPr>
            </w:pPr>
            <w:r w:rsidRPr="004015F4">
              <w:rPr>
                <w:rFonts w:asciiTheme="minorHAnsi" w:hAnsiTheme="minorHAnsi" w:cstheme="minorHAnsi"/>
                <w:b/>
                <w:sz w:val="22"/>
                <w:szCs w:val="22"/>
              </w:rPr>
              <w:t>Career Level</w:t>
            </w:r>
          </w:p>
        </w:tc>
        <w:tc>
          <w:tcPr>
            <w:tcW w:w="3119" w:type="dxa"/>
            <w:shd w:val="clear" w:color="auto" w:fill="auto"/>
            <w:vAlign w:val="center"/>
          </w:tcPr>
          <w:p w14:paraId="035000F7" w14:textId="12C999D6" w:rsidR="005E7547" w:rsidRPr="004015F4" w:rsidRDefault="00FE2868" w:rsidP="00F838B3">
            <w:pPr>
              <w:rPr>
                <w:rFonts w:asciiTheme="minorHAnsi" w:hAnsiTheme="minorHAnsi" w:cstheme="minorHAnsi"/>
                <w:sz w:val="22"/>
                <w:szCs w:val="22"/>
              </w:rPr>
            </w:pPr>
            <w:r>
              <w:rPr>
                <w:rFonts w:asciiTheme="minorHAnsi" w:hAnsiTheme="minorHAnsi" w:cstheme="minorHAnsi"/>
                <w:sz w:val="22"/>
                <w:szCs w:val="22"/>
              </w:rPr>
              <w:t xml:space="preserve">Senior Leadership Team </w:t>
            </w:r>
          </w:p>
        </w:tc>
      </w:tr>
    </w:tbl>
    <w:p w14:paraId="07E774E1" w14:textId="77777777" w:rsidR="005E7547" w:rsidRPr="004015F4" w:rsidRDefault="005E7547" w:rsidP="005E7547">
      <w:pPr>
        <w:spacing w:after="0"/>
        <w:rPr>
          <w:rFonts w:asciiTheme="minorHAnsi" w:hAnsiTheme="minorHAnsi" w:cstheme="minorHAnsi"/>
          <w:color w:val="7030A0"/>
          <w:sz w:val="22"/>
          <w:szCs w:val="22"/>
        </w:rPr>
      </w:pPr>
    </w:p>
    <w:tbl>
      <w:tblPr>
        <w:tblStyle w:val="TableGrid"/>
        <w:tblW w:w="10490" w:type="dxa"/>
        <w:tblInd w:w="-572" w:type="dxa"/>
        <w:tblLook w:val="04A0" w:firstRow="1" w:lastRow="0" w:firstColumn="1" w:lastColumn="0" w:noHBand="0" w:noVBand="1"/>
      </w:tblPr>
      <w:tblGrid>
        <w:gridCol w:w="6946"/>
        <w:gridCol w:w="3544"/>
      </w:tblGrid>
      <w:tr w:rsidR="005E7547" w:rsidRPr="004015F4" w14:paraId="00969E21" w14:textId="77777777" w:rsidTr="0019683C">
        <w:tc>
          <w:tcPr>
            <w:tcW w:w="10490" w:type="dxa"/>
            <w:gridSpan w:val="2"/>
            <w:shd w:val="clear" w:color="auto" w:fill="44546A" w:themeFill="text2"/>
          </w:tcPr>
          <w:p w14:paraId="557B91D6" w14:textId="11984B89" w:rsidR="005E7547" w:rsidRPr="004015F4" w:rsidRDefault="005E7547" w:rsidP="0019683C">
            <w:pPr>
              <w:tabs>
                <w:tab w:val="center" w:pos="5137"/>
              </w:tabs>
              <w:rPr>
                <w:rFonts w:asciiTheme="minorHAnsi" w:hAnsiTheme="minorHAnsi" w:cstheme="minorHAnsi"/>
                <w:b/>
                <w:color w:val="7030A0"/>
                <w:sz w:val="22"/>
                <w:szCs w:val="22"/>
              </w:rPr>
            </w:pPr>
            <w:r w:rsidRPr="004015F4">
              <w:rPr>
                <w:rFonts w:asciiTheme="minorHAnsi" w:hAnsiTheme="minorHAnsi" w:cstheme="minorHAnsi"/>
                <w:b/>
                <w:color w:val="FFFFFF" w:themeColor="background1"/>
                <w:sz w:val="22"/>
                <w:szCs w:val="22"/>
              </w:rPr>
              <w:t xml:space="preserve">Why </w:t>
            </w:r>
            <w:r w:rsidR="00B97248" w:rsidRPr="004015F4">
              <w:rPr>
                <w:rFonts w:asciiTheme="minorHAnsi" w:hAnsiTheme="minorHAnsi" w:cstheme="minorHAnsi"/>
                <w:b/>
                <w:color w:val="FFFFFF" w:themeColor="background1"/>
                <w:sz w:val="22"/>
                <w:szCs w:val="22"/>
              </w:rPr>
              <w:t>Trinity Homecare</w:t>
            </w:r>
            <w:r w:rsidRPr="004015F4">
              <w:rPr>
                <w:rFonts w:asciiTheme="minorHAnsi" w:hAnsiTheme="minorHAnsi" w:cstheme="minorHAnsi"/>
                <w:b/>
                <w:color w:val="FFFFFF" w:themeColor="background1"/>
                <w:sz w:val="22"/>
                <w:szCs w:val="22"/>
              </w:rPr>
              <w:t>?</w:t>
            </w:r>
            <w:r w:rsidR="0019683C" w:rsidRPr="004015F4">
              <w:rPr>
                <w:rFonts w:asciiTheme="minorHAnsi" w:hAnsiTheme="minorHAnsi" w:cstheme="minorHAnsi"/>
                <w:b/>
                <w:color w:val="FFFFFF" w:themeColor="background1"/>
                <w:sz w:val="22"/>
                <w:szCs w:val="22"/>
              </w:rPr>
              <w:tab/>
            </w:r>
          </w:p>
        </w:tc>
      </w:tr>
      <w:tr w:rsidR="005E7547" w:rsidRPr="004015F4" w14:paraId="1B3DF6C6" w14:textId="77777777" w:rsidTr="00F838B3">
        <w:tc>
          <w:tcPr>
            <w:tcW w:w="10490" w:type="dxa"/>
            <w:gridSpan w:val="2"/>
          </w:tcPr>
          <w:p w14:paraId="56DB87B2" w14:textId="77777777" w:rsidR="00FE2868" w:rsidRPr="00AC762E" w:rsidRDefault="00FE2868" w:rsidP="00FE2868">
            <w:pPr>
              <w:pStyle w:val="NoSpacing"/>
              <w:rPr>
                <w:rFonts w:asciiTheme="minorHAnsi" w:hAnsiTheme="minorHAnsi" w:cstheme="minorHAnsi"/>
                <w:sz w:val="22"/>
                <w:szCs w:val="22"/>
                <w:lang w:val="en-GB"/>
              </w:rPr>
            </w:pPr>
            <w:r w:rsidRPr="00AC762E">
              <w:rPr>
                <w:rFonts w:asciiTheme="minorHAnsi" w:hAnsiTheme="minorHAnsi" w:cstheme="minorHAnsi"/>
                <w:b/>
                <w:bCs/>
                <w:sz w:val="22"/>
                <w:szCs w:val="22"/>
                <w:lang w:val="en-GB"/>
              </w:rPr>
              <w:t>Trinity Homecare Group</w:t>
            </w:r>
            <w:r w:rsidRPr="00AC762E">
              <w:rPr>
                <w:rFonts w:asciiTheme="minorHAnsi" w:hAnsiTheme="minorHAnsi" w:cstheme="minorHAnsi"/>
                <w:sz w:val="22"/>
                <w:szCs w:val="22"/>
                <w:lang w:val="en-GB"/>
              </w:rPr>
              <w:t xml:space="preserve"> is a values-based organization dedicated to delivering exceptional care in people’s own homes. Our core values drive everything we do, from providing compassionate and personalized care to maintaining the highest standards in every aspect of our service. We offer a full spectrum of services, including introductory care, visiting care, and live-in care, ensuring that we meet a wide range of needs and outcomes with care and commitment.</w:t>
            </w:r>
          </w:p>
          <w:p w14:paraId="3EF1AAAE" w14:textId="77777777" w:rsidR="00FE2868" w:rsidRPr="00AC762E" w:rsidRDefault="00FE2868" w:rsidP="00FE2868">
            <w:pPr>
              <w:pStyle w:val="NoSpacing"/>
              <w:rPr>
                <w:rFonts w:asciiTheme="minorHAnsi" w:hAnsiTheme="minorHAnsi" w:cstheme="minorHAnsi"/>
                <w:sz w:val="22"/>
                <w:szCs w:val="22"/>
                <w:lang w:val="en-GB"/>
              </w:rPr>
            </w:pPr>
            <w:r w:rsidRPr="00AC762E">
              <w:rPr>
                <w:rFonts w:asciiTheme="minorHAnsi" w:hAnsiTheme="minorHAnsi" w:cstheme="minorHAnsi"/>
                <w:sz w:val="22"/>
                <w:szCs w:val="22"/>
                <w:lang w:val="en-GB"/>
              </w:rPr>
              <w:t>Founded through the acquisition of the introductory care business, the group has expanded with several regulated care business acquisitions. These combined brands and services have made Trinity Homecare the largest private pay homecare provider in the south of England, with a reach that spans the entire UK.</w:t>
            </w:r>
          </w:p>
          <w:p w14:paraId="582DA815" w14:textId="77777777" w:rsidR="00FE2868" w:rsidRPr="00AC762E" w:rsidRDefault="00FE2868" w:rsidP="00FE2868">
            <w:pPr>
              <w:pStyle w:val="NoSpacing"/>
              <w:rPr>
                <w:rFonts w:asciiTheme="minorHAnsi" w:hAnsiTheme="minorHAnsi" w:cstheme="minorHAnsi"/>
                <w:sz w:val="22"/>
                <w:szCs w:val="22"/>
                <w:lang w:val="en-GB"/>
              </w:rPr>
            </w:pPr>
            <w:r w:rsidRPr="00AC762E">
              <w:rPr>
                <w:rFonts w:asciiTheme="minorHAnsi" w:hAnsiTheme="minorHAnsi" w:cstheme="minorHAnsi"/>
                <w:sz w:val="22"/>
                <w:szCs w:val="22"/>
                <w:lang w:val="en-GB"/>
              </w:rPr>
              <w:t>We pride ourselves on having the best people, delivering care with integrity, and being innovators in the sector. As a values-driven company, we are committed to continuous improvement, striving to lead the market by upholding our principles and enhancing the care experience for every client we serve.</w:t>
            </w:r>
          </w:p>
          <w:p w14:paraId="2D3D143B" w14:textId="028A50D2" w:rsidR="005B79B5" w:rsidRPr="004015F4" w:rsidRDefault="005B79B5" w:rsidP="00FE2868">
            <w:pPr>
              <w:pStyle w:val="NoSpacing"/>
              <w:rPr>
                <w:rFonts w:asciiTheme="minorHAnsi" w:hAnsiTheme="minorHAnsi" w:cstheme="minorHAnsi"/>
                <w:color w:val="7030A0"/>
                <w:sz w:val="22"/>
                <w:szCs w:val="22"/>
              </w:rPr>
            </w:pPr>
          </w:p>
        </w:tc>
      </w:tr>
      <w:tr w:rsidR="005E7547" w:rsidRPr="004015F4" w14:paraId="740250CB" w14:textId="77777777" w:rsidTr="0019683C">
        <w:tc>
          <w:tcPr>
            <w:tcW w:w="10490" w:type="dxa"/>
            <w:gridSpan w:val="2"/>
            <w:shd w:val="clear" w:color="auto" w:fill="44546A" w:themeFill="text2"/>
          </w:tcPr>
          <w:p w14:paraId="3330D905" w14:textId="77777777" w:rsidR="005E7547" w:rsidRPr="004015F4" w:rsidRDefault="005E7547" w:rsidP="00F838B3">
            <w:pPr>
              <w:rPr>
                <w:rFonts w:asciiTheme="minorHAnsi" w:hAnsiTheme="minorHAnsi" w:cstheme="minorHAnsi"/>
                <w:b/>
                <w:color w:val="7030A0"/>
                <w:sz w:val="22"/>
                <w:szCs w:val="22"/>
              </w:rPr>
            </w:pPr>
            <w:r w:rsidRPr="004015F4">
              <w:rPr>
                <w:rFonts w:asciiTheme="minorHAnsi" w:hAnsiTheme="minorHAnsi" w:cstheme="minorHAnsi"/>
                <w:b/>
                <w:color w:val="FFFFFF" w:themeColor="background1"/>
                <w:sz w:val="22"/>
                <w:szCs w:val="22"/>
              </w:rPr>
              <w:t>Why this job matters</w:t>
            </w:r>
          </w:p>
        </w:tc>
      </w:tr>
      <w:tr w:rsidR="005E7547" w:rsidRPr="004015F4" w14:paraId="662BA163" w14:textId="77777777" w:rsidTr="00205D81">
        <w:trPr>
          <w:trHeight w:val="3438"/>
        </w:trPr>
        <w:tc>
          <w:tcPr>
            <w:tcW w:w="10490" w:type="dxa"/>
            <w:gridSpan w:val="2"/>
          </w:tcPr>
          <w:p w14:paraId="7F5A3655" w14:textId="77777777" w:rsidR="00205D81" w:rsidRDefault="00ED018F" w:rsidP="003309A6">
            <w:pPr>
              <w:pStyle w:val="NormalWeb"/>
              <w:rPr>
                <w:rFonts w:ascii="Calibri" w:hAnsi="Calibri" w:cs="Calibri"/>
                <w:sz w:val="22"/>
                <w:szCs w:val="22"/>
                <w:lang w:val="en-GB"/>
              </w:rPr>
            </w:pPr>
            <w:r w:rsidRPr="00ED018F">
              <w:rPr>
                <w:rFonts w:ascii="Calibri" w:hAnsi="Calibri" w:cs="Calibri"/>
                <w:sz w:val="22"/>
                <w:szCs w:val="22"/>
                <w:lang w:val="en-GB"/>
              </w:rPr>
              <w:t>The Head of Introductory Care plays a vital role in our business, complementing our regulated services and giving Trinity Homecare a unique ability to meet every client’s care needs—whether through introductory or regulated care. This position is essential in ensuring a seamless, high-quality care experience that not only meets but exceeds client expectations. Leading and inspiring a team of Client Relationship Executives, the Head of Introductory Care will be responsible for delivering exceptional service by ensuring carers are scheduled efficiently, addressing client concerns with speed and care, and maintaining outstanding service availability. A strong background in call centre operations is crucial, as this role requires managing high volumes of client interactions, optimizing response times, and ensuring an outstanding customer experience through effective communication and problem resolution. Beyond operational excellence, this role is instrumental in driving commercial success, fostering trust with families, and reinforcing Trinity Homecare’s reputation for reliability and compassion. The ideal candidate will have a proven track record in health and social care management, call centre leadership, a passion for delivering superior care, and the strategic vision to enhance both client satisfaction and business growth</w:t>
            </w:r>
            <w:r w:rsidR="00205D81">
              <w:rPr>
                <w:rFonts w:ascii="Calibri" w:hAnsi="Calibri" w:cs="Calibri"/>
                <w:sz w:val="22"/>
                <w:szCs w:val="22"/>
                <w:lang w:val="en-GB"/>
              </w:rPr>
              <w:t>.</w:t>
            </w:r>
          </w:p>
          <w:p w14:paraId="28943615" w14:textId="77777777" w:rsidR="00FE5605" w:rsidRDefault="00FE5605" w:rsidP="003309A6">
            <w:pPr>
              <w:pStyle w:val="NormalWeb"/>
              <w:rPr>
                <w:rFonts w:ascii="Calibri" w:hAnsi="Calibri" w:cs="Calibri"/>
                <w:sz w:val="22"/>
                <w:szCs w:val="22"/>
                <w:lang w:val="en-GB"/>
              </w:rPr>
            </w:pPr>
          </w:p>
          <w:p w14:paraId="17E2783E" w14:textId="2DD7E72F" w:rsidR="00FE5605" w:rsidRPr="00205D81" w:rsidRDefault="00FE5605" w:rsidP="003309A6">
            <w:pPr>
              <w:pStyle w:val="NormalWeb"/>
              <w:rPr>
                <w:rFonts w:ascii="Calibri" w:hAnsi="Calibri" w:cs="Calibri"/>
                <w:sz w:val="22"/>
                <w:szCs w:val="22"/>
                <w:lang w:val="en-GB"/>
              </w:rPr>
            </w:pPr>
          </w:p>
        </w:tc>
      </w:tr>
      <w:tr w:rsidR="005E7547" w:rsidRPr="004015F4" w14:paraId="7986C86B" w14:textId="77777777" w:rsidTr="0019683C">
        <w:tc>
          <w:tcPr>
            <w:tcW w:w="6946" w:type="dxa"/>
            <w:shd w:val="clear" w:color="auto" w:fill="44546A" w:themeFill="text2"/>
          </w:tcPr>
          <w:p w14:paraId="32DB3C04" w14:textId="77777777" w:rsidR="005E7547" w:rsidRPr="004015F4" w:rsidRDefault="005E7547" w:rsidP="00F838B3">
            <w:pPr>
              <w:rPr>
                <w:rFonts w:asciiTheme="minorHAnsi" w:hAnsiTheme="minorHAnsi" w:cstheme="minorHAnsi"/>
                <w:b/>
                <w:color w:val="FFFFFF" w:themeColor="background1"/>
                <w:sz w:val="22"/>
                <w:szCs w:val="22"/>
              </w:rPr>
            </w:pPr>
            <w:r w:rsidRPr="004015F4">
              <w:rPr>
                <w:rFonts w:asciiTheme="minorHAnsi" w:hAnsiTheme="minorHAnsi" w:cstheme="minorHAnsi"/>
                <w:b/>
                <w:color w:val="FFFFFF" w:themeColor="background1"/>
                <w:sz w:val="22"/>
                <w:szCs w:val="22"/>
              </w:rPr>
              <w:lastRenderedPageBreak/>
              <w:t>What you’ll be doing – your accountabilities</w:t>
            </w:r>
          </w:p>
        </w:tc>
        <w:tc>
          <w:tcPr>
            <w:tcW w:w="3544" w:type="dxa"/>
            <w:shd w:val="clear" w:color="auto" w:fill="44546A" w:themeFill="text2"/>
          </w:tcPr>
          <w:p w14:paraId="1F9A3242" w14:textId="77777777" w:rsidR="005E7547" w:rsidRPr="004015F4" w:rsidRDefault="005E7547" w:rsidP="00F838B3">
            <w:pPr>
              <w:rPr>
                <w:rFonts w:asciiTheme="minorHAnsi" w:hAnsiTheme="minorHAnsi" w:cstheme="minorHAnsi"/>
                <w:color w:val="FFFFFF" w:themeColor="background1"/>
                <w:sz w:val="22"/>
                <w:szCs w:val="22"/>
              </w:rPr>
            </w:pPr>
            <w:r w:rsidRPr="004015F4">
              <w:rPr>
                <w:rFonts w:asciiTheme="minorHAnsi" w:hAnsiTheme="minorHAnsi" w:cstheme="minorHAnsi"/>
                <w:b/>
                <w:color w:val="FFFFFF" w:themeColor="background1"/>
                <w:sz w:val="22"/>
                <w:szCs w:val="22"/>
              </w:rPr>
              <w:t xml:space="preserve">The skills </w:t>
            </w:r>
            <w:r w:rsidRPr="004015F4">
              <w:rPr>
                <w:rFonts w:asciiTheme="minorHAnsi" w:hAnsiTheme="minorHAnsi" w:cstheme="minorHAnsi"/>
                <w:b/>
                <w:color w:val="FFFFFF" w:themeColor="background1"/>
                <w:sz w:val="22"/>
                <w:szCs w:val="22"/>
                <w:shd w:val="clear" w:color="auto" w:fill="44546A" w:themeFill="text2"/>
              </w:rPr>
              <w:t>you’ll</w:t>
            </w:r>
            <w:r w:rsidRPr="004015F4">
              <w:rPr>
                <w:rFonts w:asciiTheme="minorHAnsi" w:hAnsiTheme="minorHAnsi" w:cstheme="minorHAnsi"/>
                <w:b/>
                <w:color w:val="FFFFFF" w:themeColor="background1"/>
                <w:sz w:val="22"/>
                <w:szCs w:val="22"/>
              </w:rPr>
              <w:t xml:space="preserve"> need to succeed</w:t>
            </w:r>
          </w:p>
        </w:tc>
      </w:tr>
      <w:tr w:rsidR="005E7547" w:rsidRPr="004015F4" w14:paraId="1249A599" w14:textId="77777777" w:rsidTr="00F838B3">
        <w:trPr>
          <w:trHeight w:val="66"/>
        </w:trPr>
        <w:tc>
          <w:tcPr>
            <w:tcW w:w="6946" w:type="dxa"/>
          </w:tcPr>
          <w:p w14:paraId="6F183A42" w14:textId="77777777" w:rsidR="00BF617D" w:rsidRDefault="00BF617D" w:rsidP="00D86F4D">
            <w:pPr>
              <w:pStyle w:val="ListParagraph"/>
              <w:spacing w:before="0" w:after="160" w:line="259" w:lineRule="auto"/>
              <w:ind w:left="360"/>
              <w:rPr>
                <w:rFonts w:asciiTheme="minorHAnsi" w:hAnsiTheme="minorHAnsi" w:cstheme="minorHAnsi"/>
                <w:b/>
                <w:bCs/>
                <w:sz w:val="22"/>
                <w:szCs w:val="22"/>
              </w:rPr>
            </w:pPr>
          </w:p>
          <w:p w14:paraId="7769F5F0" w14:textId="3ABC9120" w:rsidR="00D86F4D" w:rsidRDefault="00D86F4D" w:rsidP="00F905F9">
            <w:pPr>
              <w:pStyle w:val="ListParagraph"/>
              <w:spacing w:before="0" w:after="160" w:line="259" w:lineRule="auto"/>
              <w:ind w:left="0"/>
              <w:rPr>
                <w:rFonts w:asciiTheme="minorHAnsi" w:hAnsiTheme="minorHAnsi" w:cstheme="minorHAnsi"/>
                <w:sz w:val="22"/>
                <w:szCs w:val="22"/>
              </w:rPr>
            </w:pPr>
            <w:r w:rsidRPr="00D86F4D">
              <w:rPr>
                <w:rFonts w:asciiTheme="minorHAnsi" w:hAnsiTheme="minorHAnsi" w:cstheme="minorHAnsi"/>
                <w:b/>
                <w:bCs/>
                <w:sz w:val="22"/>
                <w:szCs w:val="22"/>
              </w:rPr>
              <w:t>Operational Leadership:</w:t>
            </w:r>
            <w:r w:rsidRPr="00D86F4D">
              <w:rPr>
                <w:rFonts w:asciiTheme="minorHAnsi" w:hAnsiTheme="minorHAnsi" w:cstheme="minorHAnsi"/>
                <w:sz w:val="22"/>
                <w:szCs w:val="22"/>
              </w:rPr>
              <w:t xml:space="preserve"> Oversee daily operations to deliver high-quality </w:t>
            </w:r>
            <w:r w:rsidR="0087174B">
              <w:rPr>
                <w:rFonts w:asciiTheme="minorHAnsi" w:hAnsiTheme="minorHAnsi" w:cstheme="minorHAnsi"/>
                <w:sz w:val="22"/>
                <w:szCs w:val="22"/>
              </w:rPr>
              <w:t xml:space="preserve">service and outstanding commercial success </w:t>
            </w:r>
          </w:p>
          <w:p w14:paraId="03576CFB" w14:textId="77777777" w:rsidR="00543BA5" w:rsidRPr="00D86F4D" w:rsidRDefault="00543BA5" w:rsidP="00F905F9">
            <w:pPr>
              <w:pStyle w:val="ListParagraph"/>
              <w:spacing w:before="0" w:after="160" w:line="259" w:lineRule="auto"/>
              <w:ind w:left="0"/>
              <w:rPr>
                <w:rFonts w:asciiTheme="minorHAnsi" w:hAnsiTheme="minorHAnsi" w:cstheme="minorHAnsi"/>
                <w:sz w:val="22"/>
                <w:szCs w:val="22"/>
              </w:rPr>
            </w:pPr>
          </w:p>
          <w:p w14:paraId="370CE6EF" w14:textId="4B877763" w:rsidR="00D86F4D" w:rsidRDefault="00D86F4D" w:rsidP="00F905F9">
            <w:pPr>
              <w:pStyle w:val="ListParagraph"/>
              <w:spacing w:before="0" w:after="160" w:line="259" w:lineRule="auto"/>
              <w:ind w:left="0"/>
              <w:rPr>
                <w:rFonts w:asciiTheme="minorHAnsi" w:hAnsiTheme="minorHAnsi" w:cstheme="minorHAnsi"/>
                <w:sz w:val="22"/>
                <w:szCs w:val="22"/>
              </w:rPr>
            </w:pPr>
            <w:r w:rsidRPr="00865B2D">
              <w:rPr>
                <w:rFonts w:asciiTheme="minorHAnsi" w:hAnsiTheme="minorHAnsi" w:cstheme="minorHAnsi"/>
                <w:b/>
                <w:bCs/>
                <w:sz w:val="22"/>
                <w:szCs w:val="22"/>
              </w:rPr>
              <w:t>Team Management:</w:t>
            </w:r>
            <w:r w:rsidRPr="00D86F4D">
              <w:rPr>
                <w:rFonts w:asciiTheme="minorHAnsi" w:hAnsiTheme="minorHAnsi" w:cstheme="minorHAnsi"/>
                <w:sz w:val="22"/>
                <w:szCs w:val="22"/>
              </w:rPr>
              <w:t xml:space="preserve"> Lead, coach, and develop a team of</w:t>
            </w:r>
            <w:r w:rsidR="00C520B7">
              <w:rPr>
                <w:rFonts w:asciiTheme="minorHAnsi" w:hAnsiTheme="minorHAnsi" w:cstheme="minorHAnsi"/>
                <w:sz w:val="22"/>
                <w:szCs w:val="22"/>
              </w:rPr>
              <w:t xml:space="preserve"> Client Relations Executives </w:t>
            </w:r>
            <w:r w:rsidRPr="00D86F4D">
              <w:rPr>
                <w:rFonts w:asciiTheme="minorHAnsi" w:hAnsiTheme="minorHAnsi" w:cstheme="minorHAnsi"/>
                <w:sz w:val="22"/>
                <w:szCs w:val="22"/>
              </w:rPr>
              <w:t>to achieve strategic objectives.</w:t>
            </w:r>
          </w:p>
          <w:p w14:paraId="3298E1F9" w14:textId="77777777" w:rsidR="00543BA5" w:rsidRPr="00D86F4D" w:rsidRDefault="00543BA5" w:rsidP="00F905F9">
            <w:pPr>
              <w:pStyle w:val="ListParagraph"/>
              <w:spacing w:before="0" w:after="160" w:line="259" w:lineRule="auto"/>
              <w:ind w:left="0"/>
              <w:rPr>
                <w:rFonts w:asciiTheme="minorHAnsi" w:hAnsiTheme="minorHAnsi" w:cstheme="minorHAnsi"/>
                <w:sz w:val="22"/>
                <w:szCs w:val="22"/>
              </w:rPr>
            </w:pPr>
          </w:p>
          <w:p w14:paraId="0AF0C69C" w14:textId="20CF5156" w:rsidR="00D86F4D" w:rsidRDefault="00D86F4D" w:rsidP="00F905F9">
            <w:pPr>
              <w:pStyle w:val="ListParagraph"/>
              <w:spacing w:before="0" w:after="160" w:line="259" w:lineRule="auto"/>
              <w:ind w:left="0"/>
              <w:rPr>
                <w:rFonts w:asciiTheme="minorHAnsi" w:hAnsiTheme="minorHAnsi" w:cstheme="minorHAnsi"/>
                <w:sz w:val="22"/>
                <w:szCs w:val="22"/>
              </w:rPr>
            </w:pPr>
            <w:r w:rsidRPr="00865B2D">
              <w:rPr>
                <w:rFonts w:asciiTheme="minorHAnsi" w:hAnsiTheme="minorHAnsi" w:cstheme="minorHAnsi"/>
                <w:b/>
                <w:bCs/>
                <w:sz w:val="22"/>
                <w:szCs w:val="22"/>
              </w:rPr>
              <w:t>Customer Satisfaction:</w:t>
            </w:r>
            <w:r w:rsidRPr="00D86F4D">
              <w:rPr>
                <w:rFonts w:asciiTheme="minorHAnsi" w:hAnsiTheme="minorHAnsi" w:cstheme="minorHAnsi"/>
                <w:sz w:val="22"/>
                <w:szCs w:val="22"/>
              </w:rPr>
              <w:t xml:space="preserve"> </w:t>
            </w:r>
            <w:proofErr w:type="spellStart"/>
            <w:r w:rsidRPr="00D86F4D">
              <w:rPr>
                <w:rFonts w:asciiTheme="minorHAnsi" w:hAnsiTheme="minorHAnsi" w:cstheme="minorHAnsi"/>
                <w:sz w:val="22"/>
                <w:szCs w:val="22"/>
              </w:rPr>
              <w:t>Prioritise</w:t>
            </w:r>
            <w:proofErr w:type="spellEnd"/>
            <w:r w:rsidRPr="00D86F4D">
              <w:rPr>
                <w:rFonts w:asciiTheme="minorHAnsi" w:hAnsiTheme="minorHAnsi" w:cstheme="minorHAnsi"/>
                <w:sz w:val="22"/>
                <w:szCs w:val="22"/>
              </w:rPr>
              <w:t xml:space="preserve"> and </w:t>
            </w:r>
            <w:proofErr w:type="gramStart"/>
            <w:r w:rsidRPr="00D86F4D">
              <w:rPr>
                <w:rFonts w:asciiTheme="minorHAnsi" w:hAnsiTheme="minorHAnsi" w:cstheme="minorHAnsi"/>
                <w:sz w:val="22"/>
                <w:szCs w:val="22"/>
              </w:rPr>
              <w:t>enhance</w:t>
            </w:r>
            <w:proofErr w:type="gramEnd"/>
            <w:r w:rsidRPr="00D86F4D">
              <w:rPr>
                <w:rFonts w:asciiTheme="minorHAnsi" w:hAnsiTheme="minorHAnsi" w:cstheme="minorHAnsi"/>
                <w:sz w:val="22"/>
                <w:szCs w:val="22"/>
              </w:rPr>
              <w:t xml:space="preserve"> customer satisfaction through effective </w:t>
            </w:r>
            <w:r w:rsidR="00D322ED">
              <w:rPr>
                <w:rFonts w:asciiTheme="minorHAnsi" w:hAnsiTheme="minorHAnsi" w:cstheme="minorHAnsi"/>
                <w:sz w:val="22"/>
                <w:szCs w:val="22"/>
              </w:rPr>
              <w:t>service delivery</w:t>
            </w:r>
            <w:r w:rsidRPr="00D86F4D">
              <w:rPr>
                <w:rFonts w:asciiTheme="minorHAnsi" w:hAnsiTheme="minorHAnsi" w:cstheme="minorHAnsi"/>
                <w:sz w:val="22"/>
                <w:szCs w:val="22"/>
              </w:rPr>
              <w:t xml:space="preserve"> and continuous improvement.</w:t>
            </w:r>
          </w:p>
          <w:p w14:paraId="3688751E" w14:textId="77777777" w:rsidR="00543BA5" w:rsidRPr="00D86F4D" w:rsidRDefault="00543BA5" w:rsidP="00F905F9">
            <w:pPr>
              <w:pStyle w:val="ListParagraph"/>
              <w:spacing w:before="0" w:after="160" w:line="259" w:lineRule="auto"/>
              <w:ind w:left="0"/>
              <w:rPr>
                <w:rFonts w:asciiTheme="minorHAnsi" w:hAnsiTheme="minorHAnsi" w:cstheme="minorHAnsi"/>
                <w:sz w:val="22"/>
                <w:szCs w:val="22"/>
              </w:rPr>
            </w:pPr>
          </w:p>
          <w:p w14:paraId="52000A17" w14:textId="77777777" w:rsidR="00D86F4D" w:rsidRDefault="00D86F4D" w:rsidP="00F905F9">
            <w:pPr>
              <w:pStyle w:val="ListParagraph"/>
              <w:spacing w:before="0" w:after="160" w:line="259" w:lineRule="auto"/>
              <w:ind w:left="0"/>
              <w:rPr>
                <w:rFonts w:asciiTheme="minorHAnsi" w:hAnsiTheme="minorHAnsi" w:cstheme="minorHAnsi"/>
                <w:sz w:val="22"/>
                <w:szCs w:val="22"/>
              </w:rPr>
            </w:pPr>
            <w:r w:rsidRPr="00865B2D">
              <w:rPr>
                <w:rFonts w:asciiTheme="minorHAnsi" w:hAnsiTheme="minorHAnsi" w:cstheme="minorHAnsi"/>
                <w:b/>
                <w:bCs/>
                <w:sz w:val="22"/>
                <w:szCs w:val="22"/>
              </w:rPr>
              <w:t>Strategic Planning:</w:t>
            </w:r>
            <w:r w:rsidRPr="00D86F4D">
              <w:rPr>
                <w:rFonts w:asciiTheme="minorHAnsi" w:hAnsiTheme="minorHAnsi" w:cstheme="minorHAnsi"/>
                <w:sz w:val="22"/>
                <w:szCs w:val="22"/>
              </w:rPr>
              <w:t xml:space="preserve"> Contribute to the strategic direction of the company, ensuring alignment with overall business goals.</w:t>
            </w:r>
          </w:p>
          <w:p w14:paraId="5D2223CE" w14:textId="77777777" w:rsidR="00543BA5" w:rsidRPr="00D86F4D" w:rsidRDefault="00543BA5" w:rsidP="00F905F9">
            <w:pPr>
              <w:pStyle w:val="ListParagraph"/>
              <w:spacing w:before="0" w:after="160" w:line="259" w:lineRule="auto"/>
              <w:ind w:left="0"/>
              <w:rPr>
                <w:rFonts w:asciiTheme="minorHAnsi" w:hAnsiTheme="minorHAnsi" w:cstheme="minorHAnsi"/>
                <w:sz w:val="22"/>
                <w:szCs w:val="22"/>
              </w:rPr>
            </w:pPr>
          </w:p>
          <w:p w14:paraId="12DD30C1" w14:textId="5DB4F743" w:rsidR="00812FE9" w:rsidRDefault="00D86F4D" w:rsidP="00F905F9">
            <w:pPr>
              <w:pStyle w:val="ListParagraph"/>
              <w:spacing w:before="0" w:after="160" w:line="259" w:lineRule="auto"/>
              <w:ind w:left="0"/>
              <w:rPr>
                <w:rFonts w:asciiTheme="minorHAnsi" w:hAnsiTheme="minorHAnsi" w:cstheme="minorHAnsi"/>
                <w:b/>
                <w:bCs/>
                <w:sz w:val="22"/>
                <w:szCs w:val="22"/>
              </w:rPr>
            </w:pPr>
            <w:r w:rsidRPr="00865B2D">
              <w:rPr>
                <w:rFonts w:asciiTheme="minorHAnsi" w:hAnsiTheme="minorHAnsi" w:cstheme="minorHAnsi"/>
                <w:b/>
                <w:bCs/>
                <w:sz w:val="22"/>
                <w:szCs w:val="22"/>
              </w:rPr>
              <w:t>Performance Management:</w:t>
            </w:r>
            <w:r w:rsidRPr="00D86F4D">
              <w:rPr>
                <w:rFonts w:asciiTheme="minorHAnsi" w:hAnsiTheme="minorHAnsi" w:cstheme="minorHAnsi"/>
                <w:sz w:val="22"/>
                <w:szCs w:val="22"/>
              </w:rPr>
              <w:t xml:space="preserve"> Implement and monitor performance management systems to </w:t>
            </w:r>
            <w:proofErr w:type="spellStart"/>
            <w:r w:rsidR="00C6456B" w:rsidRPr="00D86F4D">
              <w:rPr>
                <w:rFonts w:asciiTheme="minorHAnsi" w:hAnsiTheme="minorHAnsi" w:cstheme="minorHAnsi"/>
                <w:sz w:val="22"/>
                <w:szCs w:val="22"/>
              </w:rPr>
              <w:t>optimi</w:t>
            </w:r>
            <w:r w:rsidR="00C6456B">
              <w:rPr>
                <w:rFonts w:asciiTheme="minorHAnsi" w:hAnsiTheme="minorHAnsi" w:cstheme="minorHAnsi"/>
                <w:sz w:val="22"/>
                <w:szCs w:val="22"/>
              </w:rPr>
              <w:t>se</w:t>
            </w:r>
            <w:proofErr w:type="spellEnd"/>
            <w:r w:rsidR="00C6456B">
              <w:rPr>
                <w:rFonts w:asciiTheme="minorHAnsi" w:hAnsiTheme="minorHAnsi" w:cstheme="minorHAnsi"/>
                <w:sz w:val="22"/>
                <w:szCs w:val="22"/>
              </w:rPr>
              <w:t>/</w:t>
            </w:r>
            <w:r w:rsidRPr="00D86F4D">
              <w:rPr>
                <w:rFonts w:asciiTheme="minorHAnsi" w:hAnsiTheme="minorHAnsi" w:cstheme="minorHAnsi"/>
                <w:sz w:val="22"/>
                <w:szCs w:val="22"/>
              </w:rPr>
              <w:t>team and individual performance.</w:t>
            </w:r>
            <w:r w:rsidRPr="00D86F4D">
              <w:rPr>
                <w:rFonts w:asciiTheme="minorHAnsi" w:hAnsiTheme="minorHAnsi" w:cstheme="minorHAnsi"/>
                <w:b/>
                <w:bCs/>
                <w:sz w:val="22"/>
                <w:szCs w:val="22"/>
              </w:rPr>
              <w:t xml:space="preserve"> </w:t>
            </w:r>
          </w:p>
          <w:p w14:paraId="6BF3C3DD" w14:textId="77777777" w:rsidR="00543BA5" w:rsidRDefault="00543BA5" w:rsidP="00F905F9">
            <w:pPr>
              <w:pStyle w:val="ListParagraph"/>
              <w:spacing w:before="0" w:after="160" w:line="259" w:lineRule="auto"/>
              <w:ind w:left="0"/>
              <w:rPr>
                <w:rFonts w:asciiTheme="minorHAnsi" w:hAnsiTheme="minorHAnsi" w:cstheme="minorHAnsi"/>
                <w:b/>
                <w:bCs/>
                <w:sz w:val="22"/>
                <w:szCs w:val="22"/>
              </w:rPr>
            </w:pPr>
          </w:p>
          <w:p w14:paraId="59966A97" w14:textId="3A65055E" w:rsidR="00C97DC6" w:rsidRDefault="00C97DC6" w:rsidP="00F905F9">
            <w:pPr>
              <w:pStyle w:val="ListParagraph"/>
              <w:spacing w:before="0" w:after="160" w:line="259" w:lineRule="auto"/>
              <w:ind w:left="0"/>
              <w:rPr>
                <w:rFonts w:asciiTheme="minorHAnsi" w:hAnsiTheme="minorHAnsi" w:cstheme="minorHAnsi"/>
                <w:sz w:val="22"/>
                <w:szCs w:val="22"/>
              </w:rPr>
            </w:pPr>
            <w:r w:rsidRPr="007C37B9">
              <w:rPr>
                <w:rFonts w:asciiTheme="minorHAnsi" w:hAnsiTheme="minorHAnsi" w:cstheme="minorHAnsi"/>
                <w:b/>
                <w:bCs/>
                <w:sz w:val="22"/>
                <w:szCs w:val="22"/>
              </w:rPr>
              <w:t>Stakeholder collaboration</w:t>
            </w:r>
            <w:r>
              <w:rPr>
                <w:rFonts w:asciiTheme="minorHAnsi" w:hAnsiTheme="minorHAnsi" w:cstheme="minorHAnsi"/>
                <w:sz w:val="22"/>
                <w:szCs w:val="22"/>
              </w:rPr>
              <w:t xml:space="preserve">: Working with sales / marketing / finance </w:t>
            </w:r>
            <w:r w:rsidR="007C37B9">
              <w:rPr>
                <w:rFonts w:asciiTheme="minorHAnsi" w:hAnsiTheme="minorHAnsi" w:cstheme="minorHAnsi"/>
                <w:sz w:val="22"/>
                <w:szCs w:val="22"/>
              </w:rPr>
              <w:t xml:space="preserve">and undergo monthly reviews on performance, budgets, </w:t>
            </w:r>
            <w:r w:rsidR="00D91E08">
              <w:rPr>
                <w:rFonts w:asciiTheme="minorHAnsi" w:hAnsiTheme="minorHAnsi" w:cstheme="minorHAnsi"/>
                <w:sz w:val="22"/>
                <w:szCs w:val="22"/>
              </w:rPr>
              <w:t>team development</w:t>
            </w:r>
            <w:r w:rsidR="007C37B9">
              <w:rPr>
                <w:rFonts w:asciiTheme="minorHAnsi" w:hAnsiTheme="minorHAnsi" w:cstheme="minorHAnsi"/>
                <w:sz w:val="22"/>
                <w:szCs w:val="22"/>
              </w:rPr>
              <w:t>.</w:t>
            </w:r>
          </w:p>
          <w:p w14:paraId="4DC1FEF4" w14:textId="77777777" w:rsidR="007D30DE" w:rsidRDefault="007D30DE" w:rsidP="00F905F9">
            <w:pPr>
              <w:pStyle w:val="ListParagraph"/>
              <w:spacing w:before="0" w:after="160" w:line="259" w:lineRule="auto"/>
              <w:ind w:left="0"/>
              <w:rPr>
                <w:rFonts w:asciiTheme="minorHAnsi" w:hAnsiTheme="minorHAnsi" w:cstheme="minorHAnsi"/>
                <w:sz w:val="22"/>
                <w:szCs w:val="22"/>
              </w:rPr>
            </w:pPr>
          </w:p>
          <w:p w14:paraId="2D83FCC4" w14:textId="0797DB05" w:rsidR="006C78D6" w:rsidRPr="00C97DC6" w:rsidRDefault="00385588" w:rsidP="00F905F9">
            <w:pPr>
              <w:pStyle w:val="ListParagraph"/>
              <w:spacing w:before="0" w:after="160" w:line="259" w:lineRule="auto"/>
              <w:ind w:left="0"/>
              <w:rPr>
                <w:rFonts w:asciiTheme="minorHAnsi" w:hAnsiTheme="minorHAnsi" w:cstheme="minorHAnsi"/>
                <w:sz w:val="22"/>
                <w:szCs w:val="22"/>
              </w:rPr>
            </w:pPr>
            <w:r w:rsidRPr="00385588">
              <w:rPr>
                <w:rFonts w:asciiTheme="minorHAnsi" w:hAnsiTheme="minorHAnsi" w:cstheme="minorHAnsi"/>
                <w:b/>
                <w:bCs/>
                <w:sz w:val="22"/>
                <w:szCs w:val="22"/>
              </w:rPr>
              <w:t xml:space="preserve">Continuous </w:t>
            </w:r>
            <w:proofErr w:type="gramStart"/>
            <w:r w:rsidRPr="00385588">
              <w:rPr>
                <w:rFonts w:asciiTheme="minorHAnsi" w:hAnsiTheme="minorHAnsi" w:cstheme="minorHAnsi"/>
                <w:b/>
                <w:bCs/>
                <w:sz w:val="22"/>
                <w:szCs w:val="22"/>
              </w:rPr>
              <w:t>Improvement</w:t>
            </w:r>
            <w:r>
              <w:rPr>
                <w:rFonts w:asciiTheme="minorHAnsi" w:hAnsiTheme="minorHAnsi" w:cstheme="minorHAnsi"/>
                <w:sz w:val="22"/>
                <w:szCs w:val="22"/>
              </w:rPr>
              <w:t xml:space="preserve"> :</w:t>
            </w:r>
            <w:proofErr w:type="gramEnd"/>
            <w:r w:rsidR="006C78D6">
              <w:rPr>
                <w:rFonts w:asciiTheme="minorHAnsi" w:hAnsiTheme="minorHAnsi" w:cstheme="minorHAnsi"/>
                <w:sz w:val="22"/>
                <w:szCs w:val="22"/>
              </w:rPr>
              <w:t xml:space="preserve"> </w:t>
            </w:r>
            <w:r w:rsidR="0094553E">
              <w:rPr>
                <w:rFonts w:asciiTheme="minorHAnsi" w:hAnsiTheme="minorHAnsi" w:cstheme="minorHAnsi"/>
                <w:sz w:val="22"/>
                <w:szCs w:val="22"/>
              </w:rPr>
              <w:t>S</w:t>
            </w:r>
            <w:r w:rsidR="006C78D6">
              <w:rPr>
                <w:rFonts w:asciiTheme="minorHAnsi" w:hAnsiTheme="minorHAnsi" w:cstheme="minorHAnsi"/>
                <w:sz w:val="22"/>
                <w:szCs w:val="22"/>
              </w:rPr>
              <w:t>ystems, data insights and working pattern</w:t>
            </w:r>
            <w:r>
              <w:rPr>
                <w:rFonts w:asciiTheme="minorHAnsi" w:hAnsiTheme="minorHAnsi" w:cstheme="minorHAnsi"/>
                <w:sz w:val="22"/>
                <w:szCs w:val="22"/>
              </w:rPr>
              <w:t xml:space="preserve">s to </w:t>
            </w:r>
            <w:r w:rsidR="009847F6">
              <w:rPr>
                <w:rFonts w:asciiTheme="minorHAnsi" w:hAnsiTheme="minorHAnsi" w:cstheme="minorHAnsi"/>
                <w:sz w:val="22"/>
                <w:szCs w:val="22"/>
              </w:rPr>
              <w:t xml:space="preserve">increase </w:t>
            </w:r>
            <w:r w:rsidR="0094553E">
              <w:rPr>
                <w:rFonts w:asciiTheme="minorHAnsi" w:hAnsiTheme="minorHAnsi" w:cstheme="minorHAnsi"/>
                <w:sz w:val="22"/>
                <w:szCs w:val="22"/>
              </w:rPr>
              <w:t xml:space="preserve">client satisfaction </w:t>
            </w:r>
            <w:r w:rsidR="009B3CE3">
              <w:rPr>
                <w:rFonts w:asciiTheme="minorHAnsi" w:hAnsiTheme="minorHAnsi" w:cstheme="minorHAnsi"/>
                <w:sz w:val="22"/>
                <w:szCs w:val="22"/>
              </w:rPr>
              <w:t xml:space="preserve">, reduce costs and improve </w:t>
            </w:r>
            <w:proofErr w:type="gramStart"/>
            <w:r w:rsidR="009B3CE3">
              <w:rPr>
                <w:rFonts w:asciiTheme="minorHAnsi" w:hAnsiTheme="minorHAnsi" w:cstheme="minorHAnsi"/>
                <w:sz w:val="22"/>
                <w:szCs w:val="22"/>
              </w:rPr>
              <w:t>efficiencies</w:t>
            </w:r>
            <w:proofErr w:type="gramEnd"/>
            <w:r w:rsidR="009B3CE3">
              <w:rPr>
                <w:rFonts w:asciiTheme="minorHAnsi" w:hAnsiTheme="minorHAnsi" w:cstheme="minorHAnsi"/>
                <w:sz w:val="22"/>
                <w:szCs w:val="22"/>
              </w:rPr>
              <w:t xml:space="preserve"> </w:t>
            </w:r>
          </w:p>
          <w:p w14:paraId="42C3A4C9" w14:textId="3AEE231F" w:rsidR="00865B2D" w:rsidRPr="004015F4" w:rsidRDefault="00865B2D" w:rsidP="00D86F4D">
            <w:pPr>
              <w:pStyle w:val="ListParagraph"/>
              <w:spacing w:before="0" w:after="160" w:line="259" w:lineRule="auto"/>
              <w:ind w:left="360"/>
              <w:rPr>
                <w:rFonts w:asciiTheme="minorHAnsi" w:hAnsiTheme="minorHAnsi" w:cstheme="minorHAnsi"/>
                <w:sz w:val="22"/>
                <w:szCs w:val="22"/>
              </w:rPr>
            </w:pPr>
          </w:p>
        </w:tc>
        <w:tc>
          <w:tcPr>
            <w:tcW w:w="3544" w:type="dxa"/>
          </w:tcPr>
          <w:p w14:paraId="79B5489F" w14:textId="77777777" w:rsidR="00FE5605" w:rsidRPr="00A87632" w:rsidRDefault="00FE5605" w:rsidP="00A87632">
            <w:pPr>
              <w:spacing w:before="0" w:after="0" w:line="256" w:lineRule="auto"/>
              <w:rPr>
                <w:rFonts w:asciiTheme="minorHAnsi" w:hAnsiTheme="minorHAnsi" w:cstheme="minorHAnsi"/>
                <w:bCs/>
                <w:sz w:val="22"/>
                <w:szCs w:val="22"/>
              </w:rPr>
            </w:pPr>
          </w:p>
          <w:p w14:paraId="4CB810DB" w14:textId="4D601292" w:rsidR="00F17696" w:rsidRPr="00F17696" w:rsidRDefault="00F17696" w:rsidP="00F17696">
            <w:pPr>
              <w:pStyle w:val="ListParagraph"/>
              <w:numPr>
                <w:ilvl w:val="0"/>
                <w:numId w:val="2"/>
              </w:numPr>
              <w:spacing w:before="0" w:after="0" w:line="256" w:lineRule="auto"/>
              <w:rPr>
                <w:rFonts w:asciiTheme="minorHAnsi" w:hAnsiTheme="minorHAnsi" w:cstheme="minorHAnsi"/>
                <w:bCs/>
                <w:sz w:val="22"/>
                <w:szCs w:val="22"/>
              </w:rPr>
            </w:pPr>
            <w:r w:rsidRPr="00F17696">
              <w:rPr>
                <w:rFonts w:asciiTheme="minorHAnsi" w:hAnsiTheme="minorHAnsi" w:cstheme="minorHAnsi"/>
                <w:b/>
                <w:sz w:val="22"/>
                <w:szCs w:val="22"/>
              </w:rPr>
              <w:t>Commercial Acumen</w:t>
            </w:r>
            <w:r w:rsidRPr="00F17696">
              <w:rPr>
                <w:rFonts w:asciiTheme="minorHAnsi" w:hAnsiTheme="minorHAnsi" w:cstheme="minorHAnsi"/>
                <w:bCs/>
                <w:sz w:val="22"/>
                <w:szCs w:val="22"/>
              </w:rPr>
              <w:t>: Strong understanding of commercial operations, with experience in managing budgets and financial performance.</w:t>
            </w:r>
          </w:p>
          <w:p w14:paraId="53A5FB80" w14:textId="77777777" w:rsidR="00F17696" w:rsidRPr="00F17696" w:rsidRDefault="00F17696" w:rsidP="00F17696">
            <w:pPr>
              <w:pStyle w:val="ListParagraph"/>
              <w:numPr>
                <w:ilvl w:val="0"/>
                <w:numId w:val="2"/>
              </w:numPr>
              <w:spacing w:before="0" w:after="0" w:line="256" w:lineRule="auto"/>
              <w:rPr>
                <w:rFonts w:asciiTheme="minorHAnsi" w:hAnsiTheme="minorHAnsi" w:cstheme="minorHAnsi"/>
                <w:bCs/>
                <w:sz w:val="22"/>
                <w:szCs w:val="22"/>
              </w:rPr>
            </w:pPr>
            <w:r w:rsidRPr="00F17696">
              <w:rPr>
                <w:rFonts w:asciiTheme="minorHAnsi" w:hAnsiTheme="minorHAnsi" w:cstheme="minorHAnsi"/>
                <w:b/>
                <w:sz w:val="22"/>
                <w:szCs w:val="22"/>
              </w:rPr>
              <w:t>Technical Proficiency</w:t>
            </w:r>
            <w:r w:rsidRPr="00F17696">
              <w:rPr>
                <w:rFonts w:asciiTheme="minorHAnsi" w:hAnsiTheme="minorHAnsi" w:cstheme="minorHAnsi"/>
                <w:bCs/>
                <w:sz w:val="22"/>
                <w:szCs w:val="22"/>
              </w:rPr>
              <w:t>: Proficient in Microsoft Office Suite, especially Excel and PowerPoint.</w:t>
            </w:r>
          </w:p>
          <w:p w14:paraId="21AE3DEF" w14:textId="77777777" w:rsidR="00F17696" w:rsidRPr="00F17696" w:rsidRDefault="00F17696" w:rsidP="00F17696">
            <w:pPr>
              <w:pStyle w:val="ListParagraph"/>
              <w:numPr>
                <w:ilvl w:val="0"/>
                <w:numId w:val="2"/>
              </w:numPr>
              <w:spacing w:before="0" w:after="0" w:line="256" w:lineRule="auto"/>
              <w:rPr>
                <w:rFonts w:asciiTheme="minorHAnsi" w:hAnsiTheme="minorHAnsi" w:cstheme="minorHAnsi"/>
                <w:bCs/>
                <w:sz w:val="22"/>
                <w:szCs w:val="22"/>
              </w:rPr>
            </w:pPr>
            <w:r w:rsidRPr="00F17696">
              <w:rPr>
                <w:rFonts w:asciiTheme="minorHAnsi" w:hAnsiTheme="minorHAnsi" w:cstheme="minorHAnsi"/>
                <w:b/>
                <w:sz w:val="22"/>
                <w:szCs w:val="22"/>
              </w:rPr>
              <w:t>Soft Skills</w:t>
            </w:r>
            <w:r w:rsidRPr="00F17696">
              <w:rPr>
                <w:rFonts w:asciiTheme="minorHAnsi" w:hAnsiTheme="minorHAnsi" w:cstheme="minorHAnsi"/>
                <w:bCs/>
                <w:sz w:val="22"/>
                <w:szCs w:val="22"/>
              </w:rPr>
              <w:t>: Excellent interpersonal, communication, and problem-solving skills, with the ability to manage multiple priorities and projects.</w:t>
            </w:r>
          </w:p>
          <w:p w14:paraId="348ACAE6" w14:textId="77777777" w:rsidR="00F17696" w:rsidRDefault="00F17696" w:rsidP="00F17696">
            <w:pPr>
              <w:pStyle w:val="ListParagraph"/>
              <w:numPr>
                <w:ilvl w:val="0"/>
                <w:numId w:val="2"/>
              </w:numPr>
              <w:spacing w:before="0" w:after="0" w:line="256" w:lineRule="auto"/>
              <w:rPr>
                <w:rFonts w:asciiTheme="minorHAnsi" w:hAnsiTheme="minorHAnsi" w:cstheme="minorHAnsi"/>
                <w:bCs/>
                <w:sz w:val="22"/>
                <w:szCs w:val="22"/>
              </w:rPr>
            </w:pPr>
            <w:r w:rsidRPr="00F17696">
              <w:rPr>
                <w:rFonts w:asciiTheme="minorHAnsi" w:hAnsiTheme="minorHAnsi" w:cstheme="minorHAnsi"/>
                <w:b/>
                <w:sz w:val="22"/>
                <w:szCs w:val="22"/>
              </w:rPr>
              <w:t>Strategic Thinking</w:t>
            </w:r>
            <w:r w:rsidRPr="00F17696">
              <w:rPr>
                <w:rFonts w:asciiTheme="minorHAnsi" w:hAnsiTheme="minorHAnsi" w:cstheme="minorHAnsi"/>
                <w:bCs/>
                <w:sz w:val="22"/>
                <w:szCs w:val="22"/>
              </w:rPr>
              <w:t>: Demonstrated ability to think strategically and implement long-term plans.</w:t>
            </w:r>
          </w:p>
          <w:p w14:paraId="66958CDB" w14:textId="1337F4B6" w:rsidR="005E7547" w:rsidRPr="004015F4" w:rsidRDefault="005E7547" w:rsidP="003A1746">
            <w:pPr>
              <w:pStyle w:val="ListParagraph"/>
              <w:spacing w:before="0" w:after="0" w:line="256" w:lineRule="auto"/>
              <w:ind w:left="360"/>
              <w:rPr>
                <w:rFonts w:asciiTheme="minorHAnsi" w:hAnsiTheme="minorHAnsi" w:cstheme="minorHAnsi"/>
                <w:bCs/>
                <w:sz w:val="22"/>
                <w:szCs w:val="22"/>
              </w:rPr>
            </w:pPr>
          </w:p>
        </w:tc>
      </w:tr>
      <w:tr w:rsidR="005E7547" w:rsidRPr="004015F4" w14:paraId="3598D24F" w14:textId="77777777" w:rsidTr="0019683C">
        <w:tc>
          <w:tcPr>
            <w:tcW w:w="6946" w:type="dxa"/>
            <w:shd w:val="clear" w:color="auto" w:fill="44546A" w:themeFill="text2"/>
          </w:tcPr>
          <w:p w14:paraId="2E62919C" w14:textId="77777777" w:rsidR="005E7547" w:rsidRPr="004015F4" w:rsidRDefault="005E7547" w:rsidP="00F838B3">
            <w:pPr>
              <w:rPr>
                <w:rFonts w:asciiTheme="minorHAnsi" w:hAnsiTheme="minorHAnsi" w:cstheme="minorHAnsi"/>
                <w:b/>
                <w:color w:val="FFFFFF" w:themeColor="background1"/>
                <w:sz w:val="22"/>
                <w:szCs w:val="22"/>
              </w:rPr>
            </w:pPr>
            <w:r w:rsidRPr="004015F4">
              <w:rPr>
                <w:rFonts w:asciiTheme="minorHAnsi" w:hAnsiTheme="minorHAnsi" w:cstheme="minorHAnsi"/>
                <w:b/>
                <w:color w:val="FFFFFF" w:themeColor="background1"/>
                <w:sz w:val="22"/>
                <w:szCs w:val="22"/>
              </w:rPr>
              <w:t>Leadership accountabilities</w:t>
            </w:r>
          </w:p>
        </w:tc>
        <w:tc>
          <w:tcPr>
            <w:tcW w:w="3544" w:type="dxa"/>
            <w:shd w:val="clear" w:color="auto" w:fill="44546A" w:themeFill="text2"/>
          </w:tcPr>
          <w:p w14:paraId="1678DBE6" w14:textId="77777777" w:rsidR="005E7547" w:rsidRPr="004015F4" w:rsidRDefault="005E7547" w:rsidP="00F838B3">
            <w:pPr>
              <w:rPr>
                <w:rFonts w:asciiTheme="minorHAnsi" w:hAnsiTheme="minorHAnsi" w:cstheme="minorHAnsi"/>
                <w:b/>
                <w:color w:val="FFFFFF" w:themeColor="background1"/>
                <w:sz w:val="22"/>
                <w:szCs w:val="22"/>
              </w:rPr>
            </w:pPr>
            <w:r w:rsidRPr="004015F4">
              <w:rPr>
                <w:rFonts w:asciiTheme="minorHAnsi" w:hAnsiTheme="minorHAnsi" w:cstheme="minorHAnsi"/>
                <w:b/>
                <w:color w:val="FFFFFF" w:themeColor="background1"/>
                <w:sz w:val="22"/>
                <w:szCs w:val="22"/>
              </w:rPr>
              <w:t>Experience you’d be expected to have</w:t>
            </w:r>
          </w:p>
        </w:tc>
      </w:tr>
      <w:tr w:rsidR="005E7547" w:rsidRPr="004015F4" w14:paraId="4B4EE512" w14:textId="77777777" w:rsidTr="00F838B3">
        <w:trPr>
          <w:trHeight w:val="1236"/>
        </w:trPr>
        <w:tc>
          <w:tcPr>
            <w:tcW w:w="6946" w:type="dxa"/>
          </w:tcPr>
          <w:p w14:paraId="42C8ECAD" w14:textId="77777777" w:rsidR="005E7547" w:rsidRPr="004015F4" w:rsidRDefault="005E7547" w:rsidP="00F838B3">
            <w:pPr>
              <w:pStyle w:val="ListParagraph"/>
              <w:spacing w:before="0" w:after="0" w:line="240" w:lineRule="auto"/>
              <w:ind w:left="360"/>
              <w:textAlignment w:val="baseline"/>
              <w:rPr>
                <w:rFonts w:asciiTheme="minorHAnsi" w:eastAsia="Times New Roman" w:hAnsiTheme="minorHAnsi" w:cstheme="minorHAnsi"/>
                <w:color w:val="auto"/>
                <w:sz w:val="22"/>
                <w:szCs w:val="22"/>
                <w:lang w:eastAsia="en-GB"/>
              </w:rPr>
            </w:pPr>
          </w:p>
          <w:p w14:paraId="1F15CB8D" w14:textId="77777777" w:rsidR="00947EA9" w:rsidRPr="00947EA9" w:rsidRDefault="00947EA9" w:rsidP="00947EA9">
            <w:pPr>
              <w:spacing w:before="0" w:after="0" w:line="240" w:lineRule="auto"/>
              <w:textAlignment w:val="baseline"/>
              <w:rPr>
                <w:rFonts w:asciiTheme="minorHAnsi" w:eastAsia="Times New Roman" w:hAnsiTheme="minorHAnsi" w:cstheme="minorHAnsi"/>
                <w:b/>
                <w:bCs/>
                <w:color w:val="auto"/>
                <w:sz w:val="22"/>
                <w:szCs w:val="22"/>
                <w:lang w:eastAsia="en-GB"/>
              </w:rPr>
            </w:pPr>
            <w:r w:rsidRPr="00947EA9">
              <w:rPr>
                <w:rFonts w:asciiTheme="minorHAnsi" w:eastAsia="Times New Roman" w:hAnsiTheme="minorHAnsi" w:cstheme="minorHAnsi"/>
                <w:b/>
                <w:bCs/>
                <w:color w:val="auto"/>
                <w:sz w:val="22"/>
                <w:szCs w:val="22"/>
                <w:lang w:eastAsia="en-GB"/>
              </w:rPr>
              <w:t>Client Satisfaction Rate</w:t>
            </w:r>
          </w:p>
          <w:p w14:paraId="222EB1AC"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C8128B">
              <w:rPr>
                <w:rFonts w:asciiTheme="minorHAnsi" w:eastAsia="Times New Roman" w:hAnsiTheme="minorHAnsi" w:cstheme="minorHAnsi"/>
                <w:b/>
                <w:bCs/>
                <w:color w:val="auto"/>
                <w:sz w:val="22"/>
                <w:szCs w:val="22"/>
                <w:lang w:eastAsia="en-GB"/>
              </w:rPr>
              <w:t>KPI</w:t>
            </w:r>
            <w:r w:rsidRPr="00947EA9">
              <w:rPr>
                <w:rFonts w:asciiTheme="minorHAnsi" w:eastAsia="Times New Roman" w:hAnsiTheme="minorHAnsi" w:cstheme="minorHAnsi"/>
                <w:color w:val="auto"/>
                <w:sz w:val="22"/>
                <w:szCs w:val="22"/>
                <w:lang w:eastAsia="en-GB"/>
              </w:rPr>
              <w:t xml:space="preserve">: Maintain a Net Promoter Score (NPS) of +20 or higher </w:t>
            </w:r>
            <w:proofErr w:type="gramStart"/>
            <w:r w:rsidRPr="00947EA9">
              <w:rPr>
                <w:rFonts w:asciiTheme="minorHAnsi" w:eastAsia="Times New Roman" w:hAnsiTheme="minorHAnsi" w:cstheme="minorHAnsi"/>
                <w:color w:val="auto"/>
                <w:sz w:val="22"/>
                <w:szCs w:val="22"/>
                <w:lang w:eastAsia="en-GB"/>
              </w:rPr>
              <w:t>across</w:t>
            </w:r>
            <w:proofErr w:type="gramEnd"/>
            <w:r w:rsidRPr="00947EA9">
              <w:rPr>
                <w:rFonts w:asciiTheme="minorHAnsi" w:eastAsia="Times New Roman" w:hAnsiTheme="minorHAnsi" w:cstheme="minorHAnsi"/>
                <w:color w:val="auto"/>
                <w:sz w:val="22"/>
                <w:szCs w:val="22"/>
                <w:lang w:eastAsia="en-GB"/>
              </w:rPr>
              <w:t xml:space="preserve"> all clients.</w:t>
            </w:r>
          </w:p>
          <w:p w14:paraId="7462D7F7" w14:textId="77777777" w:rsid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C8128B">
              <w:rPr>
                <w:rFonts w:asciiTheme="minorHAnsi" w:eastAsia="Times New Roman" w:hAnsiTheme="minorHAnsi" w:cstheme="minorHAnsi"/>
                <w:b/>
                <w:bCs/>
                <w:color w:val="auto"/>
                <w:sz w:val="22"/>
                <w:szCs w:val="22"/>
                <w:lang w:eastAsia="en-GB"/>
              </w:rPr>
              <w:t>Measurement</w:t>
            </w:r>
            <w:r w:rsidRPr="00947EA9">
              <w:rPr>
                <w:rFonts w:asciiTheme="minorHAnsi" w:eastAsia="Times New Roman" w:hAnsiTheme="minorHAnsi" w:cstheme="minorHAnsi"/>
                <w:color w:val="auto"/>
                <w:sz w:val="22"/>
                <w:szCs w:val="22"/>
                <w:lang w:eastAsia="en-GB"/>
              </w:rPr>
              <w:t>: Conduct quarterly NPS and client satisfaction surveys, analyze feedback, and implement improvement actions to enhance service quality.</w:t>
            </w:r>
          </w:p>
          <w:p w14:paraId="1021A01A"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p>
          <w:p w14:paraId="0F041FAF" w14:textId="77777777" w:rsidR="00947EA9" w:rsidRPr="00947EA9" w:rsidRDefault="00947EA9" w:rsidP="00947EA9">
            <w:pPr>
              <w:spacing w:before="0" w:after="0" w:line="240" w:lineRule="auto"/>
              <w:textAlignment w:val="baseline"/>
              <w:rPr>
                <w:rFonts w:asciiTheme="minorHAnsi" w:eastAsia="Times New Roman" w:hAnsiTheme="minorHAnsi" w:cstheme="minorHAnsi"/>
                <w:b/>
                <w:bCs/>
                <w:color w:val="auto"/>
                <w:sz w:val="22"/>
                <w:szCs w:val="22"/>
                <w:lang w:eastAsia="en-GB"/>
              </w:rPr>
            </w:pPr>
            <w:r w:rsidRPr="00947EA9">
              <w:rPr>
                <w:rFonts w:asciiTheme="minorHAnsi" w:eastAsia="Times New Roman" w:hAnsiTheme="minorHAnsi" w:cstheme="minorHAnsi"/>
                <w:b/>
                <w:bCs/>
                <w:color w:val="auto"/>
                <w:sz w:val="22"/>
                <w:szCs w:val="22"/>
                <w:lang w:eastAsia="en-GB"/>
              </w:rPr>
              <w:t>Client Contact &amp; Engagement</w:t>
            </w:r>
          </w:p>
          <w:p w14:paraId="2C404747"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C8128B">
              <w:rPr>
                <w:rFonts w:asciiTheme="minorHAnsi" w:eastAsia="Times New Roman" w:hAnsiTheme="minorHAnsi" w:cstheme="minorHAnsi"/>
                <w:b/>
                <w:bCs/>
                <w:color w:val="auto"/>
                <w:sz w:val="22"/>
                <w:szCs w:val="22"/>
                <w:lang w:eastAsia="en-GB"/>
              </w:rPr>
              <w:t>KPI:</w:t>
            </w:r>
            <w:r w:rsidRPr="00947EA9">
              <w:rPr>
                <w:rFonts w:asciiTheme="minorHAnsi" w:eastAsia="Times New Roman" w:hAnsiTheme="minorHAnsi" w:cstheme="minorHAnsi"/>
                <w:color w:val="auto"/>
                <w:sz w:val="22"/>
                <w:szCs w:val="22"/>
                <w:lang w:eastAsia="en-GB"/>
              </w:rPr>
              <w:t xml:space="preserve"> Ensure high levels of client engagement through call answer rates, talk time, proactive scheduling, and client feedback.</w:t>
            </w:r>
          </w:p>
          <w:p w14:paraId="38FB4C4E" w14:textId="77777777" w:rsidR="00947EA9" w:rsidRPr="00C8128B" w:rsidRDefault="00947EA9" w:rsidP="00947EA9">
            <w:pPr>
              <w:spacing w:before="0" w:after="0" w:line="240" w:lineRule="auto"/>
              <w:textAlignment w:val="baseline"/>
              <w:rPr>
                <w:rFonts w:asciiTheme="minorHAnsi" w:eastAsia="Times New Roman" w:hAnsiTheme="minorHAnsi" w:cstheme="minorHAnsi"/>
                <w:b/>
                <w:bCs/>
                <w:color w:val="auto"/>
                <w:sz w:val="22"/>
                <w:szCs w:val="22"/>
                <w:lang w:eastAsia="en-GB"/>
              </w:rPr>
            </w:pPr>
            <w:r w:rsidRPr="00C8128B">
              <w:rPr>
                <w:rFonts w:asciiTheme="minorHAnsi" w:eastAsia="Times New Roman" w:hAnsiTheme="minorHAnsi" w:cstheme="minorHAnsi"/>
                <w:b/>
                <w:bCs/>
                <w:color w:val="auto"/>
                <w:sz w:val="22"/>
                <w:szCs w:val="22"/>
                <w:lang w:eastAsia="en-GB"/>
              </w:rPr>
              <w:t>Measurement:</w:t>
            </w:r>
          </w:p>
          <w:p w14:paraId="1BAB1A30"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Call answering rate: Maintain a minimum of 95%.</w:t>
            </w:r>
          </w:p>
          <w:p w14:paraId="0E1872B7"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Talk time: Ensure a minimum of 2.5 hours per day per Client Relations Executive (CRE).</w:t>
            </w:r>
          </w:p>
          <w:p w14:paraId="5AF590B3"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Scheduling: Complete and confirm all bookings at least four weeks in advance.</w:t>
            </w:r>
          </w:p>
          <w:p w14:paraId="19BD020A" w14:textId="77777777" w:rsid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Track and review client feedback to assess engagement levels.</w:t>
            </w:r>
          </w:p>
          <w:p w14:paraId="49968556" w14:textId="77777777" w:rsidR="00C8128B" w:rsidRPr="00947EA9" w:rsidRDefault="00C8128B" w:rsidP="00947EA9">
            <w:pPr>
              <w:spacing w:before="0" w:after="0" w:line="240" w:lineRule="auto"/>
              <w:textAlignment w:val="baseline"/>
              <w:rPr>
                <w:rFonts w:asciiTheme="minorHAnsi" w:eastAsia="Times New Roman" w:hAnsiTheme="minorHAnsi" w:cstheme="minorHAnsi"/>
                <w:color w:val="auto"/>
                <w:sz w:val="22"/>
                <w:szCs w:val="22"/>
                <w:lang w:eastAsia="en-GB"/>
              </w:rPr>
            </w:pPr>
          </w:p>
          <w:p w14:paraId="0303F967" w14:textId="77777777" w:rsidR="00947EA9" w:rsidRPr="00C8128B" w:rsidRDefault="00947EA9" w:rsidP="00947EA9">
            <w:pPr>
              <w:spacing w:before="0" w:after="0" w:line="240" w:lineRule="auto"/>
              <w:textAlignment w:val="baseline"/>
              <w:rPr>
                <w:rFonts w:asciiTheme="minorHAnsi" w:eastAsia="Times New Roman" w:hAnsiTheme="minorHAnsi" w:cstheme="minorHAnsi"/>
                <w:b/>
                <w:bCs/>
                <w:color w:val="auto"/>
                <w:sz w:val="22"/>
                <w:szCs w:val="22"/>
                <w:lang w:eastAsia="en-GB"/>
              </w:rPr>
            </w:pPr>
            <w:r w:rsidRPr="00C8128B">
              <w:rPr>
                <w:rFonts w:asciiTheme="minorHAnsi" w:eastAsia="Times New Roman" w:hAnsiTheme="minorHAnsi" w:cstheme="minorHAnsi"/>
                <w:b/>
                <w:bCs/>
                <w:color w:val="auto"/>
                <w:sz w:val="22"/>
                <w:szCs w:val="22"/>
                <w:lang w:eastAsia="en-GB"/>
              </w:rPr>
              <w:t>Introductory Service Profitability</w:t>
            </w:r>
          </w:p>
          <w:p w14:paraId="4A8387A2"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KPI: Develop and execute a commercial plan with the COO to achieve budgeted revenue and profitability targets.</w:t>
            </w:r>
          </w:p>
          <w:p w14:paraId="32F739EE" w14:textId="77777777" w:rsidR="00947EA9" w:rsidRPr="00627323" w:rsidRDefault="00947EA9" w:rsidP="00947EA9">
            <w:pPr>
              <w:spacing w:before="0" w:after="0" w:line="240" w:lineRule="auto"/>
              <w:textAlignment w:val="baseline"/>
              <w:rPr>
                <w:rFonts w:asciiTheme="minorHAnsi" w:eastAsia="Times New Roman" w:hAnsiTheme="minorHAnsi" w:cstheme="minorHAnsi"/>
                <w:b/>
                <w:bCs/>
                <w:color w:val="auto"/>
                <w:sz w:val="22"/>
                <w:szCs w:val="22"/>
                <w:lang w:eastAsia="en-GB"/>
              </w:rPr>
            </w:pPr>
            <w:r w:rsidRPr="00627323">
              <w:rPr>
                <w:rFonts w:asciiTheme="minorHAnsi" w:eastAsia="Times New Roman" w:hAnsiTheme="minorHAnsi" w:cstheme="minorHAnsi"/>
                <w:b/>
                <w:bCs/>
                <w:color w:val="auto"/>
                <w:sz w:val="22"/>
                <w:szCs w:val="22"/>
                <w:lang w:eastAsia="en-GB"/>
              </w:rPr>
              <w:lastRenderedPageBreak/>
              <w:t>Measurement:</w:t>
            </w:r>
          </w:p>
          <w:p w14:paraId="51763567"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Monitor revenue, expenses, and profit margins monthly.</w:t>
            </w:r>
          </w:p>
          <w:p w14:paraId="3EEB975F"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Track client purchasing patterns to increase average service utilization days per client.</w:t>
            </w:r>
          </w:p>
          <w:p w14:paraId="6F1AE104" w14:textId="77777777" w:rsid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Identify and implement strategies to improve pricing, retention, and conversion rates.</w:t>
            </w:r>
          </w:p>
          <w:p w14:paraId="273A80B5" w14:textId="77777777" w:rsidR="003A6A61" w:rsidRPr="00947EA9" w:rsidRDefault="003A6A61" w:rsidP="00947EA9">
            <w:pPr>
              <w:spacing w:before="0" w:after="0" w:line="240" w:lineRule="auto"/>
              <w:textAlignment w:val="baseline"/>
              <w:rPr>
                <w:rFonts w:asciiTheme="minorHAnsi" w:eastAsia="Times New Roman" w:hAnsiTheme="minorHAnsi" w:cstheme="minorHAnsi"/>
                <w:color w:val="auto"/>
                <w:sz w:val="22"/>
                <w:szCs w:val="22"/>
                <w:lang w:eastAsia="en-GB"/>
              </w:rPr>
            </w:pPr>
          </w:p>
          <w:p w14:paraId="7537378F" w14:textId="77777777" w:rsidR="00947EA9" w:rsidRPr="003A6A61" w:rsidRDefault="00947EA9" w:rsidP="00947EA9">
            <w:pPr>
              <w:spacing w:before="0" w:after="0" w:line="240" w:lineRule="auto"/>
              <w:textAlignment w:val="baseline"/>
              <w:rPr>
                <w:rFonts w:asciiTheme="minorHAnsi" w:eastAsia="Times New Roman" w:hAnsiTheme="minorHAnsi" w:cstheme="minorHAnsi"/>
                <w:b/>
                <w:bCs/>
                <w:color w:val="auto"/>
                <w:sz w:val="22"/>
                <w:szCs w:val="22"/>
                <w:lang w:eastAsia="en-GB"/>
              </w:rPr>
            </w:pPr>
            <w:r w:rsidRPr="003A6A61">
              <w:rPr>
                <w:rFonts w:asciiTheme="minorHAnsi" w:eastAsia="Times New Roman" w:hAnsiTheme="minorHAnsi" w:cstheme="minorHAnsi"/>
                <w:b/>
                <w:bCs/>
                <w:color w:val="auto"/>
                <w:sz w:val="22"/>
                <w:szCs w:val="22"/>
                <w:lang w:eastAsia="en-GB"/>
              </w:rPr>
              <w:t>Team Retention &amp; Carer Availability</w:t>
            </w:r>
          </w:p>
          <w:p w14:paraId="625B525F"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KPI: Ensure a sustainable and well-balanced supply of carers to meet demand.</w:t>
            </w:r>
          </w:p>
          <w:p w14:paraId="6473F63A" w14:textId="77777777" w:rsidR="00947EA9" w:rsidRPr="003A6A61" w:rsidRDefault="00947EA9" w:rsidP="00947EA9">
            <w:pPr>
              <w:spacing w:before="0" w:after="0" w:line="240" w:lineRule="auto"/>
              <w:textAlignment w:val="baseline"/>
              <w:rPr>
                <w:rFonts w:asciiTheme="minorHAnsi" w:eastAsia="Times New Roman" w:hAnsiTheme="minorHAnsi" w:cstheme="minorHAnsi"/>
                <w:b/>
                <w:bCs/>
                <w:color w:val="auto"/>
                <w:sz w:val="22"/>
                <w:szCs w:val="22"/>
                <w:lang w:eastAsia="en-GB"/>
              </w:rPr>
            </w:pPr>
            <w:r w:rsidRPr="003A6A61">
              <w:rPr>
                <w:rFonts w:asciiTheme="minorHAnsi" w:eastAsia="Times New Roman" w:hAnsiTheme="minorHAnsi" w:cstheme="minorHAnsi"/>
                <w:b/>
                <w:bCs/>
                <w:color w:val="auto"/>
                <w:sz w:val="22"/>
                <w:szCs w:val="22"/>
                <w:lang w:eastAsia="en-GB"/>
              </w:rPr>
              <w:t>Measurement:</w:t>
            </w:r>
          </w:p>
          <w:p w14:paraId="4FBA089A"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Conduct monthly analysis of carer availability and churn.</w:t>
            </w:r>
          </w:p>
          <w:p w14:paraId="2EE8ED9D"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Maintain a surplus of available carers relative to demand.</w:t>
            </w:r>
          </w:p>
          <w:p w14:paraId="38F06891"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Ensure 100% of carers have an updated video profile and client feedback.</w:t>
            </w:r>
          </w:p>
          <w:p w14:paraId="79E855EB" w14:textId="77777777" w:rsid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Track carer training compliance and take proactive measures to improve retention.</w:t>
            </w:r>
          </w:p>
          <w:p w14:paraId="59181062" w14:textId="77777777" w:rsidR="00BD0A9E" w:rsidRPr="00947EA9" w:rsidRDefault="00BD0A9E" w:rsidP="00947EA9">
            <w:pPr>
              <w:spacing w:before="0" w:after="0" w:line="240" w:lineRule="auto"/>
              <w:textAlignment w:val="baseline"/>
              <w:rPr>
                <w:rFonts w:asciiTheme="minorHAnsi" w:eastAsia="Times New Roman" w:hAnsiTheme="minorHAnsi" w:cstheme="minorHAnsi"/>
                <w:color w:val="auto"/>
                <w:sz w:val="22"/>
                <w:szCs w:val="22"/>
                <w:lang w:eastAsia="en-GB"/>
              </w:rPr>
            </w:pPr>
          </w:p>
          <w:p w14:paraId="61351101" w14:textId="77777777" w:rsidR="00947EA9" w:rsidRPr="00BD0A9E" w:rsidRDefault="00947EA9" w:rsidP="00947EA9">
            <w:pPr>
              <w:spacing w:before="0" w:after="0" w:line="240" w:lineRule="auto"/>
              <w:textAlignment w:val="baseline"/>
              <w:rPr>
                <w:rFonts w:asciiTheme="minorHAnsi" w:eastAsia="Times New Roman" w:hAnsiTheme="minorHAnsi" w:cstheme="minorHAnsi"/>
                <w:b/>
                <w:bCs/>
                <w:color w:val="auto"/>
                <w:sz w:val="22"/>
                <w:szCs w:val="22"/>
                <w:lang w:eastAsia="en-GB"/>
              </w:rPr>
            </w:pPr>
            <w:r w:rsidRPr="00BD0A9E">
              <w:rPr>
                <w:rFonts w:asciiTheme="minorHAnsi" w:eastAsia="Times New Roman" w:hAnsiTheme="minorHAnsi" w:cstheme="minorHAnsi"/>
                <w:b/>
                <w:bCs/>
                <w:color w:val="auto"/>
                <w:sz w:val="22"/>
                <w:szCs w:val="22"/>
                <w:lang w:eastAsia="en-GB"/>
              </w:rPr>
              <w:t>Operational Efficiency</w:t>
            </w:r>
          </w:p>
          <w:p w14:paraId="4BDA3E49"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B7105">
              <w:rPr>
                <w:rFonts w:asciiTheme="minorHAnsi" w:eastAsia="Times New Roman" w:hAnsiTheme="minorHAnsi" w:cstheme="minorHAnsi"/>
                <w:b/>
                <w:bCs/>
                <w:color w:val="auto"/>
                <w:sz w:val="22"/>
                <w:szCs w:val="22"/>
                <w:lang w:eastAsia="en-GB"/>
              </w:rPr>
              <w:t>KPI:</w:t>
            </w:r>
            <w:r w:rsidRPr="00947EA9">
              <w:rPr>
                <w:rFonts w:asciiTheme="minorHAnsi" w:eastAsia="Times New Roman" w:hAnsiTheme="minorHAnsi" w:cstheme="minorHAnsi"/>
                <w:color w:val="auto"/>
                <w:sz w:val="22"/>
                <w:szCs w:val="22"/>
                <w:lang w:eastAsia="en-GB"/>
              </w:rPr>
              <w:t xml:space="preserve"> Improve internal processes to enhance productivity, reduce costs, and ensure high service quality.</w:t>
            </w:r>
          </w:p>
          <w:p w14:paraId="0E945814" w14:textId="77777777" w:rsidR="00947EA9" w:rsidRPr="009B7105" w:rsidRDefault="00947EA9" w:rsidP="00947EA9">
            <w:pPr>
              <w:spacing w:before="0" w:after="0" w:line="240" w:lineRule="auto"/>
              <w:textAlignment w:val="baseline"/>
              <w:rPr>
                <w:rFonts w:asciiTheme="minorHAnsi" w:eastAsia="Times New Roman" w:hAnsiTheme="minorHAnsi" w:cstheme="minorHAnsi"/>
                <w:b/>
                <w:bCs/>
                <w:color w:val="auto"/>
                <w:sz w:val="22"/>
                <w:szCs w:val="22"/>
                <w:lang w:eastAsia="en-GB"/>
              </w:rPr>
            </w:pPr>
            <w:r w:rsidRPr="009B7105">
              <w:rPr>
                <w:rFonts w:asciiTheme="minorHAnsi" w:eastAsia="Times New Roman" w:hAnsiTheme="minorHAnsi" w:cstheme="minorHAnsi"/>
                <w:b/>
                <w:bCs/>
                <w:color w:val="auto"/>
                <w:sz w:val="22"/>
                <w:szCs w:val="22"/>
                <w:lang w:eastAsia="en-GB"/>
              </w:rPr>
              <w:t>Measurement:</w:t>
            </w:r>
          </w:p>
          <w:p w14:paraId="6C03BDC5"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Track and optimize staff scheduling, overtime, and absence management.</w:t>
            </w:r>
          </w:p>
          <w:p w14:paraId="66942BD8"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Monitor and reduce unnecessary expenses.</w:t>
            </w:r>
          </w:p>
          <w:p w14:paraId="5D62F248" w14:textId="77777777" w:rsid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Ensure timely recruitment for all open roles to maintain operational efficiency.</w:t>
            </w:r>
          </w:p>
          <w:p w14:paraId="587D252A" w14:textId="77777777" w:rsidR="00F838B3" w:rsidRPr="00947EA9" w:rsidRDefault="00F838B3" w:rsidP="00947EA9">
            <w:pPr>
              <w:spacing w:before="0" w:after="0" w:line="240" w:lineRule="auto"/>
              <w:textAlignment w:val="baseline"/>
              <w:rPr>
                <w:rFonts w:asciiTheme="minorHAnsi" w:eastAsia="Times New Roman" w:hAnsiTheme="minorHAnsi" w:cstheme="minorHAnsi"/>
                <w:color w:val="auto"/>
                <w:sz w:val="22"/>
                <w:szCs w:val="22"/>
                <w:lang w:eastAsia="en-GB"/>
              </w:rPr>
            </w:pPr>
          </w:p>
          <w:p w14:paraId="37F594D1" w14:textId="77777777" w:rsidR="00947EA9" w:rsidRPr="00F838B3" w:rsidRDefault="00947EA9" w:rsidP="00947EA9">
            <w:pPr>
              <w:spacing w:before="0" w:after="0" w:line="240" w:lineRule="auto"/>
              <w:textAlignment w:val="baseline"/>
              <w:rPr>
                <w:rFonts w:asciiTheme="minorHAnsi" w:eastAsia="Times New Roman" w:hAnsiTheme="minorHAnsi" w:cstheme="minorHAnsi"/>
                <w:b/>
                <w:bCs/>
                <w:color w:val="auto"/>
                <w:sz w:val="22"/>
                <w:szCs w:val="22"/>
                <w:lang w:eastAsia="en-GB"/>
              </w:rPr>
            </w:pPr>
            <w:r w:rsidRPr="00F838B3">
              <w:rPr>
                <w:rFonts w:asciiTheme="minorHAnsi" w:eastAsia="Times New Roman" w:hAnsiTheme="minorHAnsi" w:cstheme="minorHAnsi"/>
                <w:b/>
                <w:bCs/>
                <w:color w:val="auto"/>
                <w:sz w:val="22"/>
                <w:szCs w:val="22"/>
                <w:lang w:eastAsia="en-GB"/>
              </w:rPr>
              <w:t>Compliance &amp; Regulatory Standards</w:t>
            </w:r>
          </w:p>
          <w:p w14:paraId="635AD58A"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KPI: Achieve and maintain 100% compliance with internal policies, legal regulations, and quality standards.</w:t>
            </w:r>
          </w:p>
          <w:p w14:paraId="2EBEF124" w14:textId="77777777" w:rsidR="00947EA9" w:rsidRPr="00F838B3" w:rsidRDefault="00947EA9" w:rsidP="00947EA9">
            <w:pPr>
              <w:spacing w:before="0" w:after="0" w:line="240" w:lineRule="auto"/>
              <w:textAlignment w:val="baseline"/>
              <w:rPr>
                <w:rFonts w:asciiTheme="minorHAnsi" w:eastAsia="Times New Roman" w:hAnsiTheme="minorHAnsi" w:cstheme="minorHAnsi"/>
                <w:b/>
                <w:bCs/>
                <w:color w:val="auto"/>
                <w:sz w:val="22"/>
                <w:szCs w:val="22"/>
                <w:lang w:eastAsia="en-GB"/>
              </w:rPr>
            </w:pPr>
            <w:r w:rsidRPr="00F838B3">
              <w:rPr>
                <w:rFonts w:asciiTheme="minorHAnsi" w:eastAsia="Times New Roman" w:hAnsiTheme="minorHAnsi" w:cstheme="minorHAnsi"/>
                <w:b/>
                <w:bCs/>
                <w:color w:val="auto"/>
                <w:sz w:val="22"/>
                <w:szCs w:val="22"/>
                <w:lang w:eastAsia="en-GB"/>
              </w:rPr>
              <w:t>Measurement:</w:t>
            </w:r>
          </w:p>
          <w:p w14:paraId="6E35BC08"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Work closely with HR to ensure all carers have verified Right to Work documentation.</w:t>
            </w:r>
          </w:p>
          <w:p w14:paraId="1E7B6376"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Ensure all carers complete mandatory training before placement.</w:t>
            </w:r>
          </w:p>
          <w:p w14:paraId="7EA376B6"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 xml:space="preserve">Conduct quarterly compliance audits and take corrective </w:t>
            </w:r>
            <w:proofErr w:type="gramStart"/>
            <w:r w:rsidRPr="00947EA9">
              <w:rPr>
                <w:rFonts w:asciiTheme="minorHAnsi" w:eastAsia="Times New Roman" w:hAnsiTheme="minorHAnsi" w:cstheme="minorHAnsi"/>
                <w:color w:val="auto"/>
                <w:sz w:val="22"/>
                <w:szCs w:val="22"/>
                <w:lang w:eastAsia="en-GB"/>
              </w:rPr>
              <w:t>actions</w:t>
            </w:r>
            <w:proofErr w:type="gramEnd"/>
            <w:r w:rsidRPr="00947EA9">
              <w:rPr>
                <w:rFonts w:asciiTheme="minorHAnsi" w:eastAsia="Times New Roman" w:hAnsiTheme="minorHAnsi" w:cstheme="minorHAnsi"/>
                <w:color w:val="auto"/>
                <w:sz w:val="22"/>
                <w:szCs w:val="22"/>
                <w:lang w:eastAsia="en-GB"/>
              </w:rPr>
              <w:t xml:space="preserve"> where necessary.</w:t>
            </w:r>
          </w:p>
          <w:p w14:paraId="600E23F1"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Customer Complaint Resolution</w:t>
            </w:r>
          </w:p>
          <w:p w14:paraId="1985D043"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KPI: Ensure all complaints are acknowledged within 24 hours, including weekends, and resolved within company policy guidelines.</w:t>
            </w:r>
          </w:p>
          <w:p w14:paraId="3D93498C"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Measurement:</w:t>
            </w:r>
          </w:p>
          <w:p w14:paraId="567943F8"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Track resolution times and analyze complaint trends.</w:t>
            </w:r>
          </w:p>
          <w:p w14:paraId="05315F35"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Provide monthly reports to the Executive Team on complaints, resolutions, and positive client feedback.</w:t>
            </w:r>
          </w:p>
          <w:p w14:paraId="521E2D20"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Implement service improvements based on recurring complaint patterns.</w:t>
            </w:r>
          </w:p>
          <w:p w14:paraId="6AB5F94B"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Stakeholder Management &amp; Collaboration</w:t>
            </w:r>
          </w:p>
          <w:p w14:paraId="622995D3"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KPI: Maintain strong relationships with internal and external stakeholders to drive operational and commercial success.</w:t>
            </w:r>
          </w:p>
          <w:p w14:paraId="7065A8D9"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Measurement:</w:t>
            </w:r>
          </w:p>
          <w:p w14:paraId="070B8DF0"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Collaborate effectively with Finance, Quality, Sales, Marketing, and HR to achieve company objectives.</w:t>
            </w:r>
          </w:p>
          <w:p w14:paraId="6150E276"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 xml:space="preserve">Hold quarterly stakeholder meetings to </w:t>
            </w:r>
            <w:proofErr w:type="gramStart"/>
            <w:r w:rsidRPr="00947EA9">
              <w:rPr>
                <w:rFonts w:asciiTheme="minorHAnsi" w:eastAsia="Times New Roman" w:hAnsiTheme="minorHAnsi" w:cstheme="minorHAnsi"/>
                <w:color w:val="auto"/>
                <w:sz w:val="22"/>
                <w:szCs w:val="22"/>
                <w:lang w:eastAsia="en-GB"/>
              </w:rPr>
              <w:t>align on</w:t>
            </w:r>
            <w:proofErr w:type="gramEnd"/>
            <w:r w:rsidRPr="00947EA9">
              <w:rPr>
                <w:rFonts w:asciiTheme="minorHAnsi" w:eastAsia="Times New Roman" w:hAnsiTheme="minorHAnsi" w:cstheme="minorHAnsi"/>
                <w:color w:val="auto"/>
                <w:sz w:val="22"/>
                <w:szCs w:val="22"/>
                <w:lang w:eastAsia="en-GB"/>
              </w:rPr>
              <w:t xml:space="preserve"> key initiatives and track progress.</w:t>
            </w:r>
          </w:p>
          <w:p w14:paraId="770CC47F"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Employee Development &amp; Training</w:t>
            </w:r>
          </w:p>
          <w:p w14:paraId="3FDB311A"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lastRenderedPageBreak/>
              <w:t>KPI: Ensure at least 95% of staff complete relevant training and professional development annually.</w:t>
            </w:r>
          </w:p>
          <w:p w14:paraId="56F77AC0"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Measurement:</w:t>
            </w:r>
          </w:p>
          <w:p w14:paraId="6F2CFC73"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Track training participation rates and completion levels.</w:t>
            </w:r>
          </w:p>
          <w:p w14:paraId="2BDDCCC7"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Conduct monthly performance reviews and Personal Development Plan (PDP) check-ins.</w:t>
            </w:r>
          </w:p>
          <w:p w14:paraId="7705B1A7"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Evaluate training effectiveness based on employee performance and skill improvements.</w:t>
            </w:r>
          </w:p>
          <w:p w14:paraId="307D38D3"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Strategic Goal Alignment</w:t>
            </w:r>
          </w:p>
          <w:p w14:paraId="4EF9B285"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KPI: Set clear objectives for all direct reports that align with the company's strategic goals, ensuring timely achievement.</w:t>
            </w:r>
          </w:p>
          <w:p w14:paraId="5C42772D"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Measurement:</w:t>
            </w:r>
          </w:p>
          <w:p w14:paraId="7CE2D189" w14:textId="77777777" w:rsidR="00947EA9" w:rsidRPr="00947EA9"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Conduct quarterly performance reviews to track progress.</w:t>
            </w:r>
          </w:p>
          <w:p w14:paraId="312C89BB" w14:textId="248D6CF5" w:rsidR="008835B4" w:rsidRPr="004015F4" w:rsidRDefault="00947EA9" w:rsidP="00947EA9">
            <w:pPr>
              <w:spacing w:before="0" w:after="0" w:line="240" w:lineRule="auto"/>
              <w:textAlignment w:val="baseline"/>
              <w:rPr>
                <w:rFonts w:asciiTheme="minorHAnsi" w:eastAsia="Times New Roman" w:hAnsiTheme="minorHAnsi" w:cstheme="minorHAnsi"/>
                <w:color w:val="auto"/>
                <w:sz w:val="22"/>
                <w:szCs w:val="22"/>
                <w:lang w:eastAsia="en-GB"/>
              </w:rPr>
            </w:pPr>
            <w:r w:rsidRPr="00947EA9">
              <w:rPr>
                <w:rFonts w:asciiTheme="minorHAnsi" w:eastAsia="Times New Roman" w:hAnsiTheme="minorHAnsi" w:cstheme="minorHAnsi"/>
                <w:color w:val="auto"/>
                <w:sz w:val="22"/>
                <w:szCs w:val="22"/>
                <w:lang w:eastAsia="en-GB"/>
              </w:rPr>
              <w:t>Adjust objectives as needed to maintain alignment with evolving business priorities.</w:t>
            </w:r>
          </w:p>
        </w:tc>
        <w:tc>
          <w:tcPr>
            <w:tcW w:w="3544" w:type="dxa"/>
          </w:tcPr>
          <w:p w14:paraId="14AC9F75" w14:textId="77777777" w:rsidR="005E7547" w:rsidRPr="004015F4" w:rsidRDefault="005E7547" w:rsidP="00F838B3">
            <w:pPr>
              <w:rPr>
                <w:rFonts w:asciiTheme="minorHAnsi" w:hAnsiTheme="minorHAnsi" w:cstheme="minorHAnsi"/>
                <w:b/>
                <w:bCs/>
                <w:sz w:val="22"/>
                <w:szCs w:val="22"/>
              </w:rPr>
            </w:pPr>
            <w:r w:rsidRPr="004015F4">
              <w:rPr>
                <w:rFonts w:asciiTheme="minorHAnsi" w:hAnsiTheme="minorHAnsi" w:cstheme="minorHAnsi"/>
                <w:b/>
                <w:bCs/>
                <w:sz w:val="22"/>
                <w:szCs w:val="22"/>
              </w:rPr>
              <w:lastRenderedPageBreak/>
              <w:t>Essential</w:t>
            </w:r>
          </w:p>
          <w:p w14:paraId="368134FC" w14:textId="020551B8" w:rsidR="00B257EF" w:rsidRPr="00B257EF" w:rsidRDefault="00F17696" w:rsidP="00B257EF">
            <w:pPr>
              <w:pStyle w:val="ListParagraph"/>
              <w:numPr>
                <w:ilvl w:val="0"/>
                <w:numId w:val="2"/>
              </w:numPr>
              <w:spacing w:before="0" w:after="0" w:line="256" w:lineRule="auto"/>
              <w:rPr>
                <w:rFonts w:asciiTheme="minorHAnsi" w:hAnsiTheme="minorHAnsi" w:cstheme="minorHAnsi"/>
                <w:bCs/>
                <w:sz w:val="22"/>
                <w:szCs w:val="22"/>
              </w:rPr>
            </w:pPr>
            <w:r w:rsidRPr="00F17696">
              <w:rPr>
                <w:rFonts w:asciiTheme="minorHAnsi" w:hAnsiTheme="minorHAnsi" w:cstheme="minorHAnsi"/>
                <w:b/>
                <w:sz w:val="22"/>
                <w:szCs w:val="22"/>
              </w:rPr>
              <w:t>Leadership</w:t>
            </w:r>
            <w:r w:rsidR="00220DFC">
              <w:rPr>
                <w:rFonts w:asciiTheme="minorHAnsi" w:hAnsiTheme="minorHAnsi" w:cstheme="minorHAnsi"/>
                <w:b/>
                <w:sz w:val="22"/>
                <w:szCs w:val="22"/>
              </w:rPr>
              <w:t>:</w:t>
            </w:r>
            <w:r w:rsidR="00B257EF">
              <w:rPr>
                <w:rFonts w:asciiTheme="minorHAnsi" w:hAnsiTheme="minorHAnsi" w:cstheme="minorHAnsi"/>
                <w:b/>
                <w:sz w:val="22"/>
                <w:szCs w:val="22"/>
              </w:rPr>
              <w:t xml:space="preserve"> </w:t>
            </w:r>
            <w:r w:rsidRPr="00B257EF">
              <w:rPr>
                <w:rFonts w:asciiTheme="minorHAnsi" w:hAnsiTheme="minorHAnsi" w:cstheme="minorHAnsi"/>
                <w:bCs/>
                <w:sz w:val="22"/>
                <w:szCs w:val="22"/>
              </w:rPr>
              <w:t>Proven track record of successful team leadership and operational management, preferably in a multi-site environment</w:t>
            </w:r>
            <w:r w:rsidR="00B257EF" w:rsidRPr="00B257EF">
              <w:rPr>
                <w:rFonts w:asciiTheme="minorHAnsi" w:hAnsiTheme="minorHAnsi" w:cstheme="minorHAnsi"/>
                <w:bCs/>
                <w:sz w:val="22"/>
                <w:szCs w:val="22"/>
              </w:rPr>
              <w:t>.</w:t>
            </w:r>
            <w:r w:rsidRPr="00B257EF">
              <w:rPr>
                <w:rFonts w:asciiTheme="minorHAnsi" w:hAnsiTheme="minorHAnsi" w:cstheme="minorHAnsi"/>
                <w:bCs/>
                <w:sz w:val="22"/>
                <w:szCs w:val="22"/>
              </w:rPr>
              <w:t xml:space="preserve"> </w:t>
            </w:r>
          </w:p>
          <w:p w14:paraId="0670785F" w14:textId="1C2F9F6B" w:rsidR="00A05F3F" w:rsidRPr="00B257EF" w:rsidRDefault="00F17696" w:rsidP="00B257EF">
            <w:pPr>
              <w:pStyle w:val="ListParagraph"/>
              <w:numPr>
                <w:ilvl w:val="0"/>
                <w:numId w:val="2"/>
              </w:numPr>
              <w:spacing w:before="0" w:after="0" w:line="256" w:lineRule="auto"/>
              <w:rPr>
                <w:rFonts w:asciiTheme="minorHAnsi" w:hAnsiTheme="minorHAnsi" w:cstheme="minorHAnsi"/>
                <w:bCs/>
                <w:sz w:val="22"/>
                <w:szCs w:val="22"/>
              </w:rPr>
            </w:pPr>
            <w:r w:rsidRPr="00B257EF">
              <w:rPr>
                <w:rFonts w:asciiTheme="minorHAnsi" w:hAnsiTheme="minorHAnsi" w:cstheme="minorHAnsi"/>
                <w:b/>
                <w:sz w:val="22"/>
                <w:szCs w:val="22"/>
              </w:rPr>
              <w:t>Regulated Environment:</w:t>
            </w:r>
            <w:r w:rsidRPr="00B257EF">
              <w:rPr>
                <w:rFonts w:asciiTheme="minorHAnsi" w:hAnsiTheme="minorHAnsi" w:cstheme="minorHAnsi"/>
                <w:bCs/>
                <w:sz w:val="22"/>
                <w:szCs w:val="22"/>
              </w:rPr>
              <w:t xml:space="preserve"> Experience working in </w:t>
            </w:r>
            <w:r w:rsidR="00642BE8">
              <w:rPr>
                <w:rFonts w:asciiTheme="minorHAnsi" w:hAnsiTheme="minorHAnsi" w:cstheme="minorHAnsi"/>
                <w:bCs/>
                <w:sz w:val="22"/>
                <w:szCs w:val="22"/>
              </w:rPr>
              <w:t xml:space="preserve">regulated business </w:t>
            </w:r>
            <w:r w:rsidR="00617C25">
              <w:rPr>
                <w:rFonts w:asciiTheme="minorHAnsi" w:hAnsiTheme="minorHAnsi" w:cstheme="minorHAnsi"/>
                <w:bCs/>
                <w:sz w:val="22"/>
                <w:szCs w:val="22"/>
              </w:rPr>
              <w:t xml:space="preserve">with contact Centre experience </w:t>
            </w:r>
          </w:p>
          <w:p w14:paraId="3F3ABC19" w14:textId="1CF1F15E" w:rsidR="005E7547" w:rsidRPr="00F17696" w:rsidRDefault="00A05F3F" w:rsidP="00F17696">
            <w:pPr>
              <w:pStyle w:val="ListParagraph"/>
              <w:numPr>
                <w:ilvl w:val="0"/>
                <w:numId w:val="2"/>
              </w:numPr>
              <w:spacing w:before="0" w:after="0" w:line="256" w:lineRule="auto"/>
              <w:rPr>
                <w:rFonts w:asciiTheme="minorHAnsi" w:hAnsiTheme="minorHAnsi" w:cstheme="minorHAnsi"/>
                <w:bCs/>
                <w:sz w:val="22"/>
                <w:szCs w:val="22"/>
              </w:rPr>
            </w:pPr>
            <w:r w:rsidRPr="00A05F3F">
              <w:rPr>
                <w:rFonts w:asciiTheme="minorHAnsi" w:hAnsiTheme="minorHAnsi" w:cstheme="minorHAnsi"/>
                <w:b/>
                <w:sz w:val="22"/>
                <w:szCs w:val="22"/>
              </w:rPr>
              <w:t xml:space="preserve">Communication at Exec level: </w:t>
            </w:r>
            <w:r w:rsidR="00F17696" w:rsidRPr="00F17696">
              <w:rPr>
                <w:rFonts w:asciiTheme="minorHAnsi" w:hAnsiTheme="minorHAnsi" w:cstheme="minorHAnsi"/>
                <w:bCs/>
                <w:sz w:val="22"/>
                <w:szCs w:val="22"/>
              </w:rPr>
              <w:t xml:space="preserve">Ability to present and communicate effectively at </w:t>
            </w:r>
            <w:r w:rsidR="00C8128B">
              <w:rPr>
                <w:rFonts w:asciiTheme="minorHAnsi" w:hAnsiTheme="minorHAnsi" w:cstheme="minorHAnsi"/>
                <w:bCs/>
                <w:sz w:val="22"/>
                <w:szCs w:val="22"/>
              </w:rPr>
              <w:t>Exec</w:t>
            </w:r>
            <w:r>
              <w:rPr>
                <w:rFonts w:asciiTheme="minorHAnsi" w:hAnsiTheme="minorHAnsi" w:cstheme="minorHAnsi"/>
                <w:bCs/>
                <w:sz w:val="22"/>
                <w:szCs w:val="22"/>
              </w:rPr>
              <w:t xml:space="preserve"> / </w:t>
            </w:r>
            <w:r w:rsidR="00F17696" w:rsidRPr="00F17696">
              <w:rPr>
                <w:rFonts w:asciiTheme="minorHAnsi" w:hAnsiTheme="minorHAnsi" w:cstheme="minorHAnsi"/>
                <w:bCs/>
                <w:sz w:val="22"/>
                <w:szCs w:val="22"/>
              </w:rPr>
              <w:t>board level.</w:t>
            </w:r>
          </w:p>
        </w:tc>
      </w:tr>
    </w:tbl>
    <w:p w14:paraId="3EC5C304" w14:textId="77777777" w:rsidR="005E7547" w:rsidRPr="004015F4" w:rsidRDefault="005E7547" w:rsidP="005E7547">
      <w:pPr>
        <w:spacing w:after="0" w:line="240" w:lineRule="auto"/>
        <w:rPr>
          <w:rFonts w:asciiTheme="minorHAnsi" w:eastAsia="Calibri" w:hAnsiTheme="minorHAnsi" w:cstheme="minorHAnsi"/>
          <w:sz w:val="22"/>
          <w:szCs w:val="22"/>
          <w:u w:val="single"/>
          <w:lang w:eastAsia="en-GB"/>
        </w:rPr>
      </w:pPr>
    </w:p>
    <w:tbl>
      <w:tblPr>
        <w:tblStyle w:val="TableGrid"/>
        <w:tblW w:w="10490" w:type="dxa"/>
        <w:tblInd w:w="-572" w:type="dxa"/>
        <w:tblLook w:val="04A0" w:firstRow="1" w:lastRow="0" w:firstColumn="1" w:lastColumn="0" w:noHBand="0" w:noVBand="1"/>
      </w:tblPr>
      <w:tblGrid>
        <w:gridCol w:w="10490"/>
      </w:tblGrid>
      <w:tr w:rsidR="00310CFD" w:rsidRPr="004015F4" w14:paraId="6F3D2268" w14:textId="77777777" w:rsidTr="0019683C">
        <w:tc>
          <w:tcPr>
            <w:tcW w:w="6946" w:type="dxa"/>
            <w:shd w:val="clear" w:color="auto" w:fill="44546A" w:themeFill="text2"/>
          </w:tcPr>
          <w:p w14:paraId="4E5D601D" w14:textId="53C6F8F0" w:rsidR="00310CFD" w:rsidRPr="004015F4" w:rsidRDefault="00310CFD" w:rsidP="00F838B3">
            <w:pPr>
              <w:rPr>
                <w:rFonts w:asciiTheme="minorHAnsi" w:hAnsiTheme="minorHAnsi" w:cstheme="minorHAnsi"/>
                <w:b/>
                <w:color w:val="FFFFFF" w:themeColor="background1"/>
                <w:sz w:val="22"/>
                <w:szCs w:val="22"/>
              </w:rPr>
            </w:pPr>
            <w:r w:rsidRPr="004015F4">
              <w:rPr>
                <w:rFonts w:asciiTheme="minorHAnsi" w:hAnsiTheme="minorHAnsi" w:cstheme="minorHAnsi"/>
                <w:b/>
                <w:color w:val="FFFFFF" w:themeColor="background1"/>
                <w:sz w:val="22"/>
                <w:szCs w:val="22"/>
              </w:rPr>
              <w:t>Org Chart</w:t>
            </w:r>
          </w:p>
        </w:tc>
      </w:tr>
      <w:tr w:rsidR="00310CFD" w:rsidRPr="004015F4" w14:paraId="07D55EDB" w14:textId="77777777" w:rsidTr="00F838B3">
        <w:trPr>
          <w:trHeight w:val="1090"/>
        </w:trPr>
        <w:tc>
          <w:tcPr>
            <w:tcW w:w="6946" w:type="dxa"/>
          </w:tcPr>
          <w:p w14:paraId="69FDCCC0" w14:textId="77777777" w:rsidR="00310CFD" w:rsidRPr="004015F4" w:rsidRDefault="008835B4" w:rsidP="00F838B3">
            <w:pPr>
              <w:rPr>
                <w:rFonts w:asciiTheme="minorHAnsi" w:hAnsiTheme="minorHAnsi" w:cstheme="minorHAnsi"/>
                <w:sz w:val="22"/>
                <w:szCs w:val="22"/>
              </w:rPr>
            </w:pPr>
            <w:r w:rsidRPr="004015F4">
              <w:rPr>
                <w:rFonts w:asciiTheme="minorHAnsi" w:hAnsiTheme="minorHAnsi" w:cstheme="minorHAnsi"/>
                <w:sz w:val="22"/>
                <w:szCs w:val="22"/>
              </w:rPr>
              <w:t>COO</w:t>
            </w:r>
          </w:p>
          <w:p w14:paraId="602E1F9C" w14:textId="77777777" w:rsidR="008835B4" w:rsidRPr="004015F4" w:rsidRDefault="0070352B" w:rsidP="00F838B3">
            <w:pPr>
              <w:rPr>
                <w:rFonts w:asciiTheme="minorHAnsi" w:hAnsiTheme="minorHAnsi" w:cstheme="minorHAnsi"/>
                <w:sz w:val="22"/>
                <w:szCs w:val="22"/>
              </w:rPr>
            </w:pPr>
            <w:r w:rsidRPr="004015F4">
              <w:rPr>
                <w:rFonts w:asciiTheme="minorHAnsi" w:hAnsiTheme="minorHAnsi" w:cstheme="minorHAnsi"/>
                <w:sz w:val="22"/>
                <w:szCs w:val="22"/>
              </w:rPr>
              <w:t>&gt;</w:t>
            </w:r>
          </w:p>
          <w:p w14:paraId="175DE2E0" w14:textId="2B21CF0F" w:rsidR="0070352B" w:rsidRPr="004015F4" w:rsidRDefault="005B79B5" w:rsidP="00F838B3">
            <w:pPr>
              <w:rPr>
                <w:rFonts w:asciiTheme="minorHAnsi" w:hAnsiTheme="minorHAnsi" w:cstheme="minorHAnsi"/>
                <w:sz w:val="22"/>
                <w:szCs w:val="22"/>
              </w:rPr>
            </w:pPr>
            <w:r>
              <w:rPr>
                <w:rFonts w:asciiTheme="minorHAnsi" w:hAnsiTheme="minorHAnsi" w:cstheme="minorHAnsi"/>
                <w:sz w:val="22"/>
                <w:szCs w:val="22"/>
              </w:rPr>
              <w:t>Head of Operations</w:t>
            </w:r>
          </w:p>
        </w:tc>
      </w:tr>
    </w:tbl>
    <w:p w14:paraId="43D7572E" w14:textId="77777777" w:rsidR="005E7547" w:rsidRPr="004015F4" w:rsidRDefault="005E7547" w:rsidP="005E7547">
      <w:pPr>
        <w:pStyle w:val="Backpagetextwith55cmrightindent"/>
        <w:rPr>
          <w:rFonts w:asciiTheme="minorHAnsi" w:hAnsiTheme="minorHAnsi" w:cstheme="minorHAnsi"/>
          <w:color w:val="auto"/>
          <w:sz w:val="22"/>
          <w:szCs w:val="22"/>
        </w:rPr>
      </w:pPr>
    </w:p>
    <w:p w14:paraId="37385AAD" w14:textId="6BE988E8" w:rsidR="005E7547" w:rsidRPr="004015F4" w:rsidRDefault="005E7547" w:rsidP="005E7547">
      <w:pPr>
        <w:pStyle w:val="Backpagetextwith55cmrightindent"/>
        <w:rPr>
          <w:rFonts w:asciiTheme="minorHAnsi" w:hAnsiTheme="minorHAnsi" w:cstheme="minorHAnsi"/>
          <w:color w:val="auto"/>
          <w:sz w:val="22"/>
          <w:szCs w:val="22"/>
        </w:rPr>
      </w:pPr>
    </w:p>
    <w:p w14:paraId="7DA6872B" w14:textId="77777777" w:rsidR="00D33254" w:rsidRPr="004015F4" w:rsidRDefault="00D33254">
      <w:pPr>
        <w:rPr>
          <w:rFonts w:asciiTheme="minorHAnsi" w:hAnsiTheme="minorHAnsi" w:cstheme="minorHAnsi"/>
          <w:sz w:val="22"/>
          <w:szCs w:val="22"/>
        </w:rPr>
      </w:pPr>
    </w:p>
    <w:sectPr w:rsidR="00D33254" w:rsidRPr="004015F4" w:rsidSect="00A03EC2">
      <w:headerReference w:type="default" r:id="rId12"/>
      <w:footerReference w:type="default" r:id="rId13"/>
      <w:pgSz w:w="11906" w:h="16838" w:code="9"/>
      <w:pgMar w:top="1134" w:right="1134" w:bottom="1134" w:left="1134" w:header="431"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113B4" w14:textId="77777777" w:rsidR="00DB0709" w:rsidRDefault="00DB0709">
      <w:pPr>
        <w:spacing w:before="0" w:after="0" w:line="240" w:lineRule="auto"/>
      </w:pPr>
      <w:r>
        <w:separator/>
      </w:r>
    </w:p>
  </w:endnote>
  <w:endnote w:type="continuationSeparator" w:id="0">
    <w:p w14:paraId="575AAF18" w14:textId="77777777" w:rsidR="00DB0709" w:rsidRDefault="00DB0709">
      <w:pPr>
        <w:spacing w:before="0" w:after="0" w:line="240" w:lineRule="auto"/>
      </w:pPr>
      <w:r>
        <w:continuationSeparator/>
      </w:r>
    </w:p>
  </w:endnote>
  <w:endnote w:type="continuationNotice" w:id="1">
    <w:p w14:paraId="7C6B053D" w14:textId="77777777" w:rsidR="00DB0709" w:rsidRDefault="00DB07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C849A" w14:textId="1F9B9F3E" w:rsidR="0019683C" w:rsidRPr="00A52928" w:rsidRDefault="00310CFD" w:rsidP="00F838B3">
    <w:pPr>
      <w:pStyle w:val="Footer"/>
      <w:ind w:left="-567"/>
    </w:pPr>
    <w:r>
      <w:t xml:space="preserve">Version </w:t>
    </w:r>
  </w:p>
  <w:p w14:paraId="4DE7E6F4" w14:textId="77777777" w:rsidR="0019683C" w:rsidRDefault="0019683C">
    <w:pPr>
      <w:pStyle w:val="Footer"/>
    </w:pPr>
  </w:p>
  <w:p w14:paraId="549404C4" w14:textId="77777777" w:rsidR="0019683C" w:rsidRDefault="00196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9EDB" w14:textId="77777777" w:rsidR="00DB0709" w:rsidRDefault="00DB0709">
      <w:pPr>
        <w:spacing w:before="0" w:after="0" w:line="240" w:lineRule="auto"/>
      </w:pPr>
      <w:r>
        <w:separator/>
      </w:r>
    </w:p>
  </w:footnote>
  <w:footnote w:type="continuationSeparator" w:id="0">
    <w:p w14:paraId="131B9CA0" w14:textId="77777777" w:rsidR="00DB0709" w:rsidRDefault="00DB0709">
      <w:pPr>
        <w:spacing w:before="0" w:after="0" w:line="240" w:lineRule="auto"/>
      </w:pPr>
      <w:r>
        <w:continuationSeparator/>
      </w:r>
    </w:p>
  </w:footnote>
  <w:footnote w:type="continuationNotice" w:id="1">
    <w:p w14:paraId="2F8E1FAA" w14:textId="77777777" w:rsidR="00DB0709" w:rsidRDefault="00DB070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07848" w14:textId="24008C53" w:rsidR="0019683C" w:rsidRPr="00C857EC" w:rsidRDefault="00310CFD" w:rsidP="00F838B3">
    <w:pPr>
      <w:pStyle w:val="Header"/>
      <w:ind w:left="-540"/>
      <w:jc w:val="both"/>
      <w:rPr>
        <w:rFonts w:asciiTheme="minorHAnsi" w:hAnsiTheme="minorHAnsi" w:cstheme="minorHAnsi"/>
      </w:rPr>
    </w:pPr>
    <w:r>
      <w:rPr>
        <w:rFonts w:asciiTheme="minorHAnsi" w:hAnsiTheme="minorHAnsi" w:cstheme="minorHAnsi"/>
      </w:rPr>
      <w:t xml:space="preserve">Last Updated: </w:t>
    </w:r>
    <w:r w:rsidR="009B2C92">
      <w:rPr>
        <w:rFonts w:asciiTheme="minorHAnsi" w:hAnsiTheme="minorHAnsi" w:cstheme="minorHAnsi"/>
      </w:rPr>
      <w:t>06</w:t>
    </w:r>
    <w:r w:rsidR="00EA4A44">
      <w:rPr>
        <w:rFonts w:asciiTheme="minorHAnsi" w:hAnsiTheme="minorHAnsi" w:cstheme="minorHAnsi"/>
      </w:rPr>
      <w:t xml:space="preserve"> February 2025 </w:t>
    </w:r>
    <w:r w:rsidRPr="00C857EC">
      <w:rPr>
        <w:rFonts w:asciiTheme="minorHAnsi" w:hAnsiTheme="minorHAnsi" w:cstheme="minorHAnsi"/>
      </w:rPr>
      <w:tab/>
    </w:r>
    <w:r w:rsidRPr="00C857EC">
      <w:rPr>
        <w:rFonts w:asciiTheme="minorHAnsi" w:hAnsiTheme="minorHAnsi" w:cstheme="minorHAnsi"/>
      </w:rPr>
      <w:tab/>
    </w:r>
  </w:p>
  <w:p w14:paraId="4CF3565F" w14:textId="77777777" w:rsidR="0019683C" w:rsidRDefault="0019683C" w:rsidP="00F838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666C55"/>
    <w:multiLevelType w:val="hybridMultilevel"/>
    <w:tmpl w:val="86E44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DFF48DB"/>
    <w:multiLevelType w:val="hybridMultilevel"/>
    <w:tmpl w:val="E918FE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7527669">
    <w:abstractNumId w:val="0"/>
  </w:num>
  <w:num w:numId="2" w16cid:durableId="1241863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47"/>
    <w:rsid w:val="00010CE4"/>
    <w:rsid w:val="000314E1"/>
    <w:rsid w:val="00031FF9"/>
    <w:rsid w:val="0003556C"/>
    <w:rsid w:val="00036969"/>
    <w:rsid w:val="00037E18"/>
    <w:rsid w:val="000C00AC"/>
    <w:rsid w:val="000D00A1"/>
    <w:rsid w:val="000E2EBC"/>
    <w:rsid w:val="000E36E4"/>
    <w:rsid w:val="000E481E"/>
    <w:rsid w:val="00113750"/>
    <w:rsid w:val="00120EF8"/>
    <w:rsid w:val="00126C0D"/>
    <w:rsid w:val="001503D5"/>
    <w:rsid w:val="00164BD8"/>
    <w:rsid w:val="00166F3E"/>
    <w:rsid w:val="0017451E"/>
    <w:rsid w:val="0018516A"/>
    <w:rsid w:val="001957DB"/>
    <w:rsid w:val="0019683C"/>
    <w:rsid w:val="001B23B0"/>
    <w:rsid w:val="001F283F"/>
    <w:rsid w:val="00204CE0"/>
    <w:rsid w:val="00205D81"/>
    <w:rsid w:val="00220DFC"/>
    <w:rsid w:val="00221762"/>
    <w:rsid w:val="002218B4"/>
    <w:rsid w:val="002242AF"/>
    <w:rsid w:val="0023481C"/>
    <w:rsid w:val="00235E00"/>
    <w:rsid w:val="00254886"/>
    <w:rsid w:val="00263750"/>
    <w:rsid w:val="00295ABD"/>
    <w:rsid w:val="002C5732"/>
    <w:rsid w:val="002E353F"/>
    <w:rsid w:val="002F4DD5"/>
    <w:rsid w:val="00310CFD"/>
    <w:rsid w:val="003170B0"/>
    <w:rsid w:val="00317172"/>
    <w:rsid w:val="00323E4A"/>
    <w:rsid w:val="003309A6"/>
    <w:rsid w:val="003549D5"/>
    <w:rsid w:val="00355A44"/>
    <w:rsid w:val="00371FD3"/>
    <w:rsid w:val="00377818"/>
    <w:rsid w:val="00385588"/>
    <w:rsid w:val="00391FD9"/>
    <w:rsid w:val="003A1746"/>
    <w:rsid w:val="003A6A61"/>
    <w:rsid w:val="003C0293"/>
    <w:rsid w:val="003C1C9F"/>
    <w:rsid w:val="003C2DA9"/>
    <w:rsid w:val="003D044B"/>
    <w:rsid w:val="003E2E3B"/>
    <w:rsid w:val="004015F4"/>
    <w:rsid w:val="00407811"/>
    <w:rsid w:val="004177B5"/>
    <w:rsid w:val="00434F70"/>
    <w:rsid w:val="004352E0"/>
    <w:rsid w:val="004448AC"/>
    <w:rsid w:val="004511C1"/>
    <w:rsid w:val="004538DC"/>
    <w:rsid w:val="00473391"/>
    <w:rsid w:val="004764D4"/>
    <w:rsid w:val="004B07F7"/>
    <w:rsid w:val="004B47DB"/>
    <w:rsid w:val="004D4DF8"/>
    <w:rsid w:val="004D51DE"/>
    <w:rsid w:val="0051062D"/>
    <w:rsid w:val="00522FE0"/>
    <w:rsid w:val="00525268"/>
    <w:rsid w:val="00543BA5"/>
    <w:rsid w:val="00546AD5"/>
    <w:rsid w:val="005528B5"/>
    <w:rsid w:val="0057457B"/>
    <w:rsid w:val="00596586"/>
    <w:rsid w:val="005A04F0"/>
    <w:rsid w:val="005B1FC8"/>
    <w:rsid w:val="005B4BFE"/>
    <w:rsid w:val="005B79B5"/>
    <w:rsid w:val="005E45B5"/>
    <w:rsid w:val="005E7547"/>
    <w:rsid w:val="006161C9"/>
    <w:rsid w:val="00617C25"/>
    <w:rsid w:val="00622953"/>
    <w:rsid w:val="00627323"/>
    <w:rsid w:val="00642BE8"/>
    <w:rsid w:val="00673D7E"/>
    <w:rsid w:val="006813BD"/>
    <w:rsid w:val="00686693"/>
    <w:rsid w:val="006B1DE3"/>
    <w:rsid w:val="006B47A6"/>
    <w:rsid w:val="006C4220"/>
    <w:rsid w:val="006C78D6"/>
    <w:rsid w:val="006D0211"/>
    <w:rsid w:val="006D0C6E"/>
    <w:rsid w:val="006E021E"/>
    <w:rsid w:val="006F3727"/>
    <w:rsid w:val="0070352B"/>
    <w:rsid w:val="0071017F"/>
    <w:rsid w:val="007377D0"/>
    <w:rsid w:val="00756780"/>
    <w:rsid w:val="00773806"/>
    <w:rsid w:val="007C17B1"/>
    <w:rsid w:val="007C37B9"/>
    <w:rsid w:val="007D2C80"/>
    <w:rsid w:val="007D2D0F"/>
    <w:rsid w:val="007D30DE"/>
    <w:rsid w:val="007F0C65"/>
    <w:rsid w:val="007F415E"/>
    <w:rsid w:val="00812FE9"/>
    <w:rsid w:val="00814EF3"/>
    <w:rsid w:val="00833F50"/>
    <w:rsid w:val="00841932"/>
    <w:rsid w:val="00843137"/>
    <w:rsid w:val="00847224"/>
    <w:rsid w:val="00863EAB"/>
    <w:rsid w:val="00865B2D"/>
    <w:rsid w:val="0087174B"/>
    <w:rsid w:val="008764C2"/>
    <w:rsid w:val="00881D3B"/>
    <w:rsid w:val="008835B4"/>
    <w:rsid w:val="00897F1E"/>
    <w:rsid w:val="008C126C"/>
    <w:rsid w:val="008C2600"/>
    <w:rsid w:val="008C31A4"/>
    <w:rsid w:val="008C771C"/>
    <w:rsid w:val="00921443"/>
    <w:rsid w:val="00926000"/>
    <w:rsid w:val="00930A6D"/>
    <w:rsid w:val="009375FF"/>
    <w:rsid w:val="00940010"/>
    <w:rsid w:val="0094553E"/>
    <w:rsid w:val="00947EA9"/>
    <w:rsid w:val="009631E7"/>
    <w:rsid w:val="00965C52"/>
    <w:rsid w:val="00976D78"/>
    <w:rsid w:val="009847F6"/>
    <w:rsid w:val="00995F28"/>
    <w:rsid w:val="0099786F"/>
    <w:rsid w:val="009B13CC"/>
    <w:rsid w:val="009B1469"/>
    <w:rsid w:val="009B2C92"/>
    <w:rsid w:val="009B3CE3"/>
    <w:rsid w:val="009B7105"/>
    <w:rsid w:val="009C3B9A"/>
    <w:rsid w:val="009D7ED3"/>
    <w:rsid w:val="009F3566"/>
    <w:rsid w:val="00A01A41"/>
    <w:rsid w:val="00A0293D"/>
    <w:rsid w:val="00A03EC2"/>
    <w:rsid w:val="00A05F3F"/>
    <w:rsid w:val="00A47E0C"/>
    <w:rsid w:val="00A538E6"/>
    <w:rsid w:val="00A54ACD"/>
    <w:rsid w:val="00A564C4"/>
    <w:rsid w:val="00A63699"/>
    <w:rsid w:val="00A724C2"/>
    <w:rsid w:val="00A8107D"/>
    <w:rsid w:val="00A87632"/>
    <w:rsid w:val="00AC168E"/>
    <w:rsid w:val="00AC19BC"/>
    <w:rsid w:val="00AE3F66"/>
    <w:rsid w:val="00B00745"/>
    <w:rsid w:val="00B21BA0"/>
    <w:rsid w:val="00B23312"/>
    <w:rsid w:val="00B257EF"/>
    <w:rsid w:val="00B34234"/>
    <w:rsid w:val="00B94BF5"/>
    <w:rsid w:val="00B97248"/>
    <w:rsid w:val="00BD0A9E"/>
    <w:rsid w:val="00BD5852"/>
    <w:rsid w:val="00BF617D"/>
    <w:rsid w:val="00BF7F2B"/>
    <w:rsid w:val="00C2262E"/>
    <w:rsid w:val="00C31F37"/>
    <w:rsid w:val="00C3650D"/>
    <w:rsid w:val="00C42B32"/>
    <w:rsid w:val="00C520B7"/>
    <w:rsid w:val="00C55AB2"/>
    <w:rsid w:val="00C640EE"/>
    <w:rsid w:val="00C6456B"/>
    <w:rsid w:val="00C65718"/>
    <w:rsid w:val="00C8128B"/>
    <w:rsid w:val="00C97DC6"/>
    <w:rsid w:val="00CA3ED5"/>
    <w:rsid w:val="00CA6E8A"/>
    <w:rsid w:val="00CF2671"/>
    <w:rsid w:val="00D00304"/>
    <w:rsid w:val="00D12FF9"/>
    <w:rsid w:val="00D1438E"/>
    <w:rsid w:val="00D24C29"/>
    <w:rsid w:val="00D322ED"/>
    <w:rsid w:val="00D33254"/>
    <w:rsid w:val="00D36D05"/>
    <w:rsid w:val="00D50D05"/>
    <w:rsid w:val="00D53031"/>
    <w:rsid w:val="00D6409B"/>
    <w:rsid w:val="00D815CA"/>
    <w:rsid w:val="00D83CAA"/>
    <w:rsid w:val="00D86D9B"/>
    <w:rsid w:val="00D86F4D"/>
    <w:rsid w:val="00D91E08"/>
    <w:rsid w:val="00DA290B"/>
    <w:rsid w:val="00DB0709"/>
    <w:rsid w:val="00DD6D11"/>
    <w:rsid w:val="00DF7EE7"/>
    <w:rsid w:val="00E81124"/>
    <w:rsid w:val="00E874AA"/>
    <w:rsid w:val="00EA1108"/>
    <w:rsid w:val="00EA4A44"/>
    <w:rsid w:val="00ED018F"/>
    <w:rsid w:val="00EE5F7D"/>
    <w:rsid w:val="00EE7DE8"/>
    <w:rsid w:val="00F02D17"/>
    <w:rsid w:val="00F17696"/>
    <w:rsid w:val="00F4735E"/>
    <w:rsid w:val="00F70ACC"/>
    <w:rsid w:val="00F71ED9"/>
    <w:rsid w:val="00F838B3"/>
    <w:rsid w:val="00F905F9"/>
    <w:rsid w:val="00F92D0D"/>
    <w:rsid w:val="00FA3102"/>
    <w:rsid w:val="00FA647D"/>
    <w:rsid w:val="00FC6EDA"/>
    <w:rsid w:val="00FD4CA3"/>
    <w:rsid w:val="00FD5578"/>
    <w:rsid w:val="00FE2868"/>
    <w:rsid w:val="00FE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7529"/>
  <w15:chartTrackingRefBased/>
  <w15:docId w15:val="{187FA8ED-B188-437D-8A05-452540B4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5E7547"/>
    <w:pPr>
      <w:spacing w:before="120" w:after="120" w:line="264" w:lineRule="auto"/>
    </w:pPr>
    <w:rPr>
      <w:rFonts w:ascii="Century Gothic" w:hAnsi="Century Gothic"/>
      <w:color w:val="000000" w:themeColor="text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5E7547"/>
    <w:pPr>
      <w:tabs>
        <w:tab w:val="center" w:pos="4680"/>
        <w:tab w:val="right" w:pos="9360"/>
      </w:tabs>
      <w:spacing w:after="0"/>
    </w:pPr>
  </w:style>
  <w:style w:type="character" w:customStyle="1" w:styleId="FooterChar">
    <w:name w:val="Footer Char"/>
    <w:basedOn w:val="DefaultParagraphFont"/>
    <w:link w:val="Footer"/>
    <w:uiPriority w:val="99"/>
    <w:rsid w:val="005E7547"/>
    <w:rPr>
      <w:rFonts w:ascii="Century Gothic" w:hAnsi="Century Gothic"/>
      <w:color w:val="000000" w:themeColor="text1"/>
      <w:sz w:val="18"/>
      <w:szCs w:val="18"/>
    </w:rPr>
  </w:style>
  <w:style w:type="table" w:styleId="TableGrid">
    <w:name w:val="Table Grid"/>
    <w:basedOn w:val="TableNormal"/>
    <w:uiPriority w:val="39"/>
    <w:rsid w:val="005E7547"/>
    <w:pPr>
      <w:spacing w:after="0" w:line="240" w:lineRule="auto"/>
    </w:pPr>
    <w:rPr>
      <w:rFonts w:ascii="Century Gothic" w:hAnsi="Century Gothic"/>
      <w:color w:val="000000" w:themeColor="text1"/>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qFormat/>
    <w:rsid w:val="005E7547"/>
    <w:pPr>
      <w:tabs>
        <w:tab w:val="center" w:pos="4513"/>
        <w:tab w:val="right" w:pos="9026"/>
      </w:tabs>
    </w:pPr>
  </w:style>
  <w:style w:type="character" w:customStyle="1" w:styleId="HeaderChar">
    <w:name w:val="Header Char"/>
    <w:basedOn w:val="DefaultParagraphFont"/>
    <w:link w:val="Header"/>
    <w:uiPriority w:val="99"/>
    <w:rsid w:val="005E7547"/>
    <w:rPr>
      <w:rFonts w:ascii="Century Gothic" w:hAnsi="Century Gothic"/>
      <w:color w:val="000000" w:themeColor="text1"/>
      <w:sz w:val="18"/>
      <w:szCs w:val="18"/>
    </w:rPr>
  </w:style>
  <w:style w:type="paragraph" w:styleId="ListParagraph">
    <w:name w:val="List Paragraph"/>
    <w:basedOn w:val="Normal"/>
    <w:uiPriority w:val="34"/>
    <w:qFormat/>
    <w:rsid w:val="005E7547"/>
    <w:pPr>
      <w:ind w:left="720"/>
      <w:contextualSpacing/>
    </w:pPr>
  </w:style>
  <w:style w:type="paragraph" w:customStyle="1" w:styleId="Backpagetextwith55cmrightindent">
    <w:name w:val="Back page text with 5.5cm right indent"/>
    <w:basedOn w:val="Normal"/>
    <w:uiPriority w:val="15"/>
    <w:qFormat/>
    <w:rsid w:val="005E7547"/>
    <w:pPr>
      <w:ind w:right="3117"/>
    </w:pPr>
    <w:rPr>
      <w:color w:val="FFFFFF" w:themeColor="background1"/>
    </w:rPr>
  </w:style>
  <w:style w:type="paragraph" w:styleId="NoSpacing">
    <w:name w:val="No Spacing"/>
    <w:uiPriority w:val="1"/>
    <w:qFormat/>
    <w:rsid w:val="007377D0"/>
    <w:pPr>
      <w:spacing w:after="0" w:line="240" w:lineRule="auto"/>
    </w:pPr>
    <w:rPr>
      <w:rFonts w:ascii="Century Gothic" w:hAnsi="Century Gothic"/>
      <w:color w:val="000000" w:themeColor="text1"/>
      <w:sz w:val="18"/>
      <w:szCs w:val="18"/>
    </w:rPr>
  </w:style>
  <w:style w:type="paragraph" w:styleId="NormalWeb">
    <w:name w:val="Normal (Web)"/>
    <w:basedOn w:val="Normal"/>
    <w:uiPriority w:val="99"/>
    <w:unhideWhenUsed/>
    <w:rsid w:val="009631E7"/>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444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6019">
      <w:bodyDiv w:val="1"/>
      <w:marLeft w:val="0"/>
      <w:marRight w:val="0"/>
      <w:marTop w:val="0"/>
      <w:marBottom w:val="0"/>
      <w:divBdr>
        <w:top w:val="none" w:sz="0" w:space="0" w:color="auto"/>
        <w:left w:val="none" w:sz="0" w:space="0" w:color="auto"/>
        <w:bottom w:val="none" w:sz="0" w:space="0" w:color="auto"/>
        <w:right w:val="none" w:sz="0" w:space="0" w:color="auto"/>
      </w:divBdr>
    </w:div>
    <w:div w:id="113058657">
      <w:bodyDiv w:val="1"/>
      <w:marLeft w:val="0"/>
      <w:marRight w:val="0"/>
      <w:marTop w:val="0"/>
      <w:marBottom w:val="0"/>
      <w:divBdr>
        <w:top w:val="none" w:sz="0" w:space="0" w:color="auto"/>
        <w:left w:val="none" w:sz="0" w:space="0" w:color="auto"/>
        <w:bottom w:val="none" w:sz="0" w:space="0" w:color="auto"/>
        <w:right w:val="none" w:sz="0" w:space="0" w:color="auto"/>
      </w:divBdr>
    </w:div>
    <w:div w:id="847258988">
      <w:bodyDiv w:val="1"/>
      <w:marLeft w:val="0"/>
      <w:marRight w:val="0"/>
      <w:marTop w:val="0"/>
      <w:marBottom w:val="0"/>
      <w:divBdr>
        <w:top w:val="none" w:sz="0" w:space="0" w:color="auto"/>
        <w:left w:val="none" w:sz="0" w:space="0" w:color="auto"/>
        <w:bottom w:val="none" w:sz="0" w:space="0" w:color="auto"/>
        <w:right w:val="none" w:sz="0" w:space="0" w:color="auto"/>
      </w:divBdr>
    </w:div>
    <w:div w:id="994069479">
      <w:bodyDiv w:val="1"/>
      <w:marLeft w:val="0"/>
      <w:marRight w:val="0"/>
      <w:marTop w:val="0"/>
      <w:marBottom w:val="0"/>
      <w:divBdr>
        <w:top w:val="none" w:sz="0" w:space="0" w:color="auto"/>
        <w:left w:val="none" w:sz="0" w:space="0" w:color="auto"/>
        <w:bottom w:val="none" w:sz="0" w:space="0" w:color="auto"/>
        <w:right w:val="none" w:sz="0" w:space="0" w:color="auto"/>
      </w:divBdr>
    </w:div>
    <w:div w:id="1384135877">
      <w:bodyDiv w:val="1"/>
      <w:marLeft w:val="0"/>
      <w:marRight w:val="0"/>
      <w:marTop w:val="0"/>
      <w:marBottom w:val="0"/>
      <w:divBdr>
        <w:top w:val="none" w:sz="0" w:space="0" w:color="auto"/>
        <w:left w:val="none" w:sz="0" w:space="0" w:color="auto"/>
        <w:bottom w:val="none" w:sz="0" w:space="0" w:color="auto"/>
        <w:right w:val="none" w:sz="0" w:space="0" w:color="auto"/>
      </w:divBdr>
    </w:div>
    <w:div w:id="146762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E86097E76D24E9470DA477D72CCEC" ma:contentTypeVersion="18" ma:contentTypeDescription="Create a new document." ma:contentTypeScope="" ma:versionID="ed9fa6278a2054be3e14450cabe43734">
  <xsd:schema xmlns:xsd="http://www.w3.org/2001/XMLSchema" xmlns:xs="http://www.w3.org/2001/XMLSchema" xmlns:p="http://schemas.microsoft.com/office/2006/metadata/properties" xmlns:ns2="94b2753e-bcb4-419e-8514-16c1629553e6" xmlns:ns3="2b87c79b-5826-4a90-ae65-e67badc7271b" targetNamespace="http://schemas.microsoft.com/office/2006/metadata/properties" ma:root="true" ma:fieldsID="af197814851c97901a9f8118e672aa5e" ns2:_="" ns3:_="">
    <xsd:import namespace="94b2753e-bcb4-419e-8514-16c1629553e6"/>
    <xsd:import namespace="2b87c79b-5826-4a90-ae65-e67badc727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2753e-bcb4-419e-8514-16c162955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89338e-7008-4666-ae98-1315958b44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87c79b-5826-4a90-ae65-e67badc72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2f97d0-f7b7-4353-8be1-5aa43a7e42f2}" ma:internalName="TaxCatchAll" ma:showField="CatchAllData" ma:web="2b87c79b-5826-4a90-ae65-e67badc727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2753e-bcb4-419e-8514-16c1629553e6">
      <Terms xmlns="http://schemas.microsoft.com/office/infopath/2007/PartnerControls"/>
    </lcf76f155ced4ddcb4097134ff3c332f>
    <TaxCatchAll xmlns="2b87c79b-5826-4a90-ae65-e67badc727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60FBA-C43B-4F5F-82A7-08751A8A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2753e-bcb4-419e-8514-16c1629553e6"/>
    <ds:schemaRef ds:uri="2b87c79b-5826-4a90-ae65-e67badc72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23970-E704-4118-96A5-8A73BD4BA86C}">
  <ds:schemaRefs>
    <ds:schemaRef ds:uri="http://schemas.microsoft.com/sharepoint/v3/contenttype/forms"/>
  </ds:schemaRefs>
</ds:datastoreItem>
</file>

<file path=customXml/itemProps3.xml><?xml version="1.0" encoding="utf-8"?>
<ds:datastoreItem xmlns:ds="http://schemas.openxmlformats.org/officeDocument/2006/customXml" ds:itemID="{DF3B9414-C124-414C-A3BE-058366C9A8AA}">
  <ds:schemaRefs>
    <ds:schemaRef ds:uri="http://schemas.microsoft.com/office/2006/metadata/properties"/>
    <ds:schemaRef ds:uri="http://schemas.microsoft.com/office/infopath/2007/PartnerControls"/>
    <ds:schemaRef ds:uri="94b2753e-bcb4-419e-8514-16c1629553e6"/>
    <ds:schemaRef ds:uri="2b87c79b-5826-4a90-ae65-e67badc7271b"/>
  </ds:schemaRefs>
</ds:datastoreItem>
</file>

<file path=customXml/itemProps4.xml><?xml version="1.0" encoding="utf-8"?>
<ds:datastoreItem xmlns:ds="http://schemas.openxmlformats.org/officeDocument/2006/customXml" ds:itemID="{B6A4E935-DC7B-4829-845A-BF92F3AF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Daen Fox</dc:creator>
  <cp:keywords/>
  <dc:description/>
  <cp:lastModifiedBy>Bradley Edwards</cp:lastModifiedBy>
  <cp:revision>18</cp:revision>
  <cp:lastPrinted>2024-05-22T18:17:00Z</cp:lastPrinted>
  <dcterms:created xsi:type="dcterms:W3CDTF">2025-02-11T02:08:00Z</dcterms:created>
  <dcterms:modified xsi:type="dcterms:W3CDTF">2025-02-20T22:26:00Z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0x010100C07E86097E76D24E9470DA477D72CCEC</vt:lpwstr>
  </property>
</Properties>
</file>